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81" w:rsidRPr="00D26A81" w:rsidRDefault="00D26A81" w:rsidP="00167875">
      <w:pPr>
        <w:rPr>
          <w:lang w:val="nl"/>
        </w:rPr>
      </w:pPr>
    </w:p>
    <w:p w:rsidR="007E1407" w:rsidRDefault="00355420" w:rsidP="00167875">
      <w:pPr>
        <w:pStyle w:val="Heading5"/>
        <w:numPr>
          <w:ilvl w:val="0"/>
          <w:numId w:val="0"/>
        </w:numPr>
        <w:pBdr>
          <w:top w:val="single" w:sz="4" w:space="1" w:color="auto"/>
          <w:left w:val="single" w:sz="4" w:space="4" w:color="auto"/>
          <w:bottom w:val="single" w:sz="4" w:space="1" w:color="auto"/>
          <w:right w:val="single" w:sz="4" w:space="4" w:color="auto"/>
        </w:pBdr>
        <w:rPr>
          <w:sz w:val="36"/>
          <w:szCs w:val="36"/>
          <w:lang w:val="nl"/>
        </w:rPr>
      </w:pPr>
      <w:r>
        <w:rPr>
          <w:noProof/>
          <w:lang w:eastAsia="nl-BE"/>
        </w:rPr>
        <w:drawing>
          <wp:inline distT="0" distB="0" distL="0" distR="0" wp14:anchorId="42D2AACF" wp14:editId="26EF943A">
            <wp:extent cx="999058" cy="11525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ia300.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7614" cy="1150922"/>
                    </a:xfrm>
                    <a:prstGeom prst="rect">
                      <a:avLst/>
                    </a:prstGeom>
                  </pic:spPr>
                </pic:pic>
              </a:graphicData>
            </a:graphic>
          </wp:inline>
        </w:drawing>
      </w:r>
      <w:r w:rsidR="00B146FA">
        <w:rPr>
          <w:sz w:val="36"/>
          <w:szCs w:val="36"/>
          <w:lang w:val="nl"/>
        </w:rPr>
        <w:tab/>
      </w:r>
      <w:r w:rsidR="00B146FA">
        <w:rPr>
          <w:sz w:val="36"/>
          <w:szCs w:val="36"/>
          <w:lang w:val="nl"/>
        </w:rPr>
        <w:tab/>
      </w:r>
      <w:r w:rsidR="00B146FA">
        <w:rPr>
          <w:sz w:val="36"/>
          <w:szCs w:val="36"/>
          <w:lang w:val="nl"/>
        </w:rPr>
        <w:tab/>
        <w:t>O</w:t>
      </w:r>
      <w:r w:rsidR="008E2CE3" w:rsidRPr="008E2CE3">
        <w:rPr>
          <w:sz w:val="36"/>
          <w:szCs w:val="36"/>
          <w:lang w:val="nl"/>
        </w:rPr>
        <w:t>vereenkomst</w:t>
      </w:r>
      <w:r w:rsidR="00B146FA">
        <w:rPr>
          <w:sz w:val="36"/>
          <w:szCs w:val="36"/>
          <w:lang w:val="nl"/>
        </w:rPr>
        <w:t xml:space="preserve"> van bruiklening</w:t>
      </w:r>
    </w:p>
    <w:p w:rsidR="008E2CE3" w:rsidRDefault="008E2CE3" w:rsidP="00167875">
      <w:pPr>
        <w:rPr>
          <w:lang w:val="nl"/>
        </w:rPr>
      </w:pPr>
    </w:p>
    <w:p w:rsidR="008E2CE3" w:rsidRDefault="001F730A" w:rsidP="00167875">
      <w:pPr>
        <w:rPr>
          <w:lang w:val="nl"/>
        </w:rPr>
      </w:pPr>
      <w:r w:rsidRPr="001F730A">
        <w:rPr>
          <w:b/>
          <w:lang w:val="nl"/>
        </w:rPr>
        <w:t>Tussen de ondergetekenden</w:t>
      </w:r>
      <w:r w:rsidR="003375AB">
        <w:rPr>
          <w:lang w:val="nl"/>
        </w:rPr>
        <w:t>,</w:t>
      </w:r>
    </w:p>
    <w:p w:rsidR="003375AB" w:rsidRDefault="003375AB" w:rsidP="00167875">
      <w:pPr>
        <w:rPr>
          <w:lang w:val="nl"/>
        </w:rPr>
      </w:pPr>
      <w:r>
        <w:rPr>
          <w:lang w:val="nl"/>
        </w:rPr>
        <w:t xml:space="preserve">Vlaamse </w:t>
      </w:r>
      <w:r w:rsidR="00167875">
        <w:rPr>
          <w:lang w:val="nl"/>
        </w:rPr>
        <w:t xml:space="preserve">Vereniging voor Industriêle Archeologie vzw met maatschappelijke </w:t>
      </w:r>
      <w:r w:rsidR="008B584D">
        <w:rPr>
          <w:lang w:val="nl"/>
        </w:rPr>
        <w:t xml:space="preserve">zetel te </w:t>
      </w:r>
      <w:r w:rsidR="00167875">
        <w:rPr>
          <w:lang w:val="nl"/>
        </w:rPr>
        <w:t>2850 Boom, Noeveren 67</w:t>
      </w:r>
      <w:r w:rsidR="008B584D">
        <w:rPr>
          <w:lang w:val="nl"/>
        </w:rPr>
        <w:t xml:space="preserve">, </w:t>
      </w:r>
      <w:r w:rsidR="00730455">
        <w:rPr>
          <w:lang w:val="nl"/>
        </w:rPr>
        <w:t xml:space="preserve">hier </w:t>
      </w:r>
      <w:r w:rsidR="008B584D">
        <w:rPr>
          <w:lang w:val="nl"/>
        </w:rPr>
        <w:t>rechtsgeldig ver</w:t>
      </w:r>
      <w:r>
        <w:rPr>
          <w:lang w:val="nl"/>
        </w:rPr>
        <w:t xml:space="preserve">tegenwoordigd </w:t>
      </w:r>
      <w:r w:rsidR="00280857">
        <w:rPr>
          <w:lang w:val="nl"/>
        </w:rPr>
        <w:t xml:space="preserve">door </w:t>
      </w:r>
      <w:r w:rsidR="008B584D">
        <w:rPr>
          <w:lang w:val="nl"/>
        </w:rPr>
        <w:t xml:space="preserve">dhr. </w:t>
      </w:r>
      <w:r w:rsidR="00167875">
        <w:rPr>
          <w:lang w:val="nl"/>
        </w:rPr>
        <w:t>Adriaan Linters, voorzitter</w:t>
      </w:r>
      <w:r w:rsidR="008B584D">
        <w:rPr>
          <w:lang w:val="nl"/>
        </w:rPr>
        <w:t xml:space="preserve">, </w:t>
      </w:r>
      <w:r>
        <w:rPr>
          <w:lang w:val="nl"/>
        </w:rPr>
        <w:t xml:space="preserve">hierna </w:t>
      </w:r>
      <w:r w:rsidR="00C44B14">
        <w:rPr>
          <w:lang w:val="nl"/>
        </w:rPr>
        <w:t>de bruikleengever genoemd</w:t>
      </w:r>
      <w:r w:rsidR="008B584D">
        <w:rPr>
          <w:lang w:val="nl"/>
        </w:rPr>
        <w:t>;</w:t>
      </w:r>
    </w:p>
    <w:p w:rsidR="003375AB" w:rsidRDefault="003375AB" w:rsidP="00167875">
      <w:pPr>
        <w:rPr>
          <w:lang w:val="nl"/>
        </w:rPr>
      </w:pPr>
    </w:p>
    <w:p w:rsidR="003375AB" w:rsidRPr="00A71067" w:rsidRDefault="001F730A" w:rsidP="00167875">
      <w:pPr>
        <w:rPr>
          <w:b/>
          <w:lang w:val="nl"/>
        </w:rPr>
      </w:pPr>
      <w:r w:rsidRPr="001F730A">
        <w:rPr>
          <w:b/>
          <w:lang w:val="nl"/>
        </w:rPr>
        <w:t>En</w:t>
      </w:r>
      <w:r w:rsidR="00A71067">
        <w:rPr>
          <w:b/>
          <w:lang w:val="nl"/>
        </w:rPr>
        <w:br/>
      </w:r>
    </w:p>
    <w:p w:rsidR="00A71067" w:rsidRPr="00A71067" w:rsidRDefault="003375AB" w:rsidP="00167875">
      <w:pPr>
        <w:spacing w:after="0" w:line="240" w:lineRule="auto"/>
        <w:rPr>
          <w:lang w:val="nl"/>
        </w:rPr>
      </w:pPr>
      <w:r w:rsidRPr="00FF7CBB">
        <w:rPr>
          <w:i/>
          <w:highlight w:val="yellow"/>
          <w:lang w:val="nl"/>
        </w:rPr>
        <w:t>(naam organisatie)</w:t>
      </w:r>
      <w:r w:rsidR="008B584D" w:rsidRPr="00A71067">
        <w:rPr>
          <w:lang w:val="nl"/>
        </w:rPr>
        <w:t xml:space="preserve">, met maatschappelijke zetel te  </w:t>
      </w:r>
      <w:r w:rsidRPr="00FF7CBB">
        <w:rPr>
          <w:i/>
          <w:highlight w:val="yellow"/>
          <w:lang w:val="nl"/>
        </w:rPr>
        <w:t>(postcode en gemeente/stad)</w:t>
      </w:r>
      <w:r w:rsidR="00A71067" w:rsidRPr="00A71067">
        <w:rPr>
          <w:lang w:val="nl"/>
        </w:rPr>
        <w:t>,</w:t>
      </w:r>
    </w:p>
    <w:p w:rsidR="003375AB" w:rsidRPr="00A71067" w:rsidRDefault="008B584D" w:rsidP="00167875">
      <w:pPr>
        <w:spacing w:after="0" w:line="240" w:lineRule="auto"/>
        <w:rPr>
          <w:lang w:val="nl"/>
        </w:rPr>
      </w:pPr>
      <w:r w:rsidRPr="00FF7CBB">
        <w:rPr>
          <w:i/>
          <w:highlight w:val="yellow"/>
          <w:lang w:val="nl"/>
        </w:rPr>
        <w:t>(straat + nr)</w:t>
      </w:r>
      <w:r w:rsidRPr="00A71067">
        <w:rPr>
          <w:lang w:val="nl"/>
        </w:rPr>
        <w:t xml:space="preserve">, </w:t>
      </w:r>
      <w:r w:rsidR="00730455" w:rsidRPr="00A71067">
        <w:rPr>
          <w:lang w:val="nl"/>
        </w:rPr>
        <w:t xml:space="preserve">hier </w:t>
      </w:r>
      <w:r w:rsidRPr="00A71067">
        <w:rPr>
          <w:lang w:val="nl"/>
        </w:rPr>
        <w:t>rechtsgeldig</w:t>
      </w:r>
      <w:r w:rsidR="00A71067" w:rsidRPr="00A71067">
        <w:rPr>
          <w:lang w:val="nl"/>
        </w:rPr>
        <w:t xml:space="preserve"> </w:t>
      </w:r>
      <w:r w:rsidRPr="00A71067">
        <w:rPr>
          <w:lang w:val="nl"/>
        </w:rPr>
        <w:t>v</w:t>
      </w:r>
      <w:r w:rsidR="003375AB" w:rsidRPr="00A71067">
        <w:rPr>
          <w:lang w:val="nl"/>
        </w:rPr>
        <w:t xml:space="preserve">ertegenwoordigd door </w:t>
      </w:r>
      <w:r w:rsidRPr="00FF7CBB">
        <w:rPr>
          <w:i/>
          <w:highlight w:val="yellow"/>
          <w:lang w:val="nl"/>
        </w:rPr>
        <w:t>Dhr./ Mevr.</w:t>
      </w:r>
      <w:r w:rsidR="00A71067" w:rsidRPr="00FF7CBB">
        <w:rPr>
          <w:i/>
          <w:highlight w:val="yellow"/>
          <w:lang w:val="nl"/>
        </w:rPr>
        <w:t xml:space="preserve"> </w:t>
      </w:r>
      <w:r w:rsidR="003375AB" w:rsidRPr="00FF7CBB">
        <w:rPr>
          <w:i/>
          <w:highlight w:val="yellow"/>
          <w:lang w:val="nl"/>
        </w:rPr>
        <w:t>(naam en functie)</w:t>
      </w:r>
      <w:r w:rsidRPr="00A71067">
        <w:rPr>
          <w:lang w:val="nl"/>
        </w:rPr>
        <w:t xml:space="preserve">, </w:t>
      </w:r>
      <w:r w:rsidR="003375AB" w:rsidRPr="00A71067">
        <w:rPr>
          <w:lang w:val="nl"/>
        </w:rPr>
        <w:t xml:space="preserve">hierna de </w:t>
      </w:r>
      <w:r w:rsidR="001F730A" w:rsidRPr="00A71067">
        <w:rPr>
          <w:lang w:val="nl"/>
        </w:rPr>
        <w:t>bruikleennemer genoemd</w:t>
      </w:r>
      <w:r w:rsidRPr="00A71067">
        <w:rPr>
          <w:lang w:val="nl"/>
        </w:rPr>
        <w:t>;</w:t>
      </w:r>
    </w:p>
    <w:p w:rsidR="003375AB" w:rsidRDefault="003375AB" w:rsidP="00167875">
      <w:pPr>
        <w:rPr>
          <w:lang w:val="nl"/>
        </w:rPr>
      </w:pPr>
    </w:p>
    <w:p w:rsidR="003375AB" w:rsidRDefault="001F730A" w:rsidP="00167875">
      <w:pPr>
        <w:rPr>
          <w:lang w:val="nl"/>
        </w:rPr>
      </w:pPr>
      <w:r w:rsidRPr="001F730A">
        <w:rPr>
          <w:b/>
          <w:lang w:val="nl"/>
        </w:rPr>
        <w:t>Is overeengekomen</w:t>
      </w:r>
      <w:r w:rsidR="003375AB">
        <w:rPr>
          <w:lang w:val="nl"/>
        </w:rPr>
        <w:t xml:space="preserve"> dat </w:t>
      </w:r>
      <w:r w:rsidR="00601C83">
        <w:rPr>
          <w:lang w:val="nl"/>
        </w:rPr>
        <w:t xml:space="preserve">de bruikleengever </w:t>
      </w:r>
      <w:r w:rsidR="003375AB">
        <w:rPr>
          <w:lang w:val="nl"/>
        </w:rPr>
        <w:t xml:space="preserve">de tentoonstelling met als </w:t>
      </w:r>
      <w:r w:rsidR="00C44B14">
        <w:rPr>
          <w:lang w:val="nl"/>
        </w:rPr>
        <w:t xml:space="preserve">titel </w:t>
      </w:r>
      <w:r w:rsidR="00167875" w:rsidRPr="00167875">
        <w:rPr>
          <w:b/>
          <w:i/>
          <w:lang w:val="nl"/>
        </w:rPr>
        <w:t>Beschermd Industrieel Erfgoed in Vlaanderen 1975-2015</w:t>
      </w:r>
      <w:r w:rsidR="00167875">
        <w:rPr>
          <w:lang w:val="nl"/>
        </w:rPr>
        <w:t xml:space="preserve"> </w:t>
      </w:r>
      <w:r w:rsidR="003375AB">
        <w:rPr>
          <w:lang w:val="nl"/>
        </w:rPr>
        <w:t xml:space="preserve"> in tijdelijke bruikleen </w:t>
      </w:r>
      <w:r w:rsidR="00601C83">
        <w:rPr>
          <w:lang w:val="nl"/>
        </w:rPr>
        <w:t>afstaat aan de bruikleennemer</w:t>
      </w:r>
      <w:r w:rsidR="003375AB">
        <w:rPr>
          <w:lang w:val="nl"/>
        </w:rPr>
        <w:t xml:space="preserve"> tegen de in deze overeenkomst opgenomen voorwaarden.</w:t>
      </w:r>
    </w:p>
    <w:p w:rsidR="003375AB" w:rsidRDefault="003375AB" w:rsidP="00167875">
      <w:pPr>
        <w:rPr>
          <w:lang w:val="nl"/>
        </w:rPr>
      </w:pPr>
    </w:p>
    <w:p w:rsidR="004277D3" w:rsidRDefault="004277D3" w:rsidP="00167875">
      <w:pPr>
        <w:pStyle w:val="ListParagraph"/>
        <w:numPr>
          <w:ilvl w:val="0"/>
          <w:numId w:val="4"/>
        </w:numPr>
        <w:rPr>
          <w:b/>
          <w:lang w:val="nl"/>
        </w:rPr>
      </w:pPr>
      <w:r>
        <w:rPr>
          <w:b/>
          <w:lang w:val="nl"/>
        </w:rPr>
        <w:t xml:space="preserve">Voorwerp </w:t>
      </w:r>
    </w:p>
    <w:p w:rsidR="007E1407" w:rsidRDefault="007E1407" w:rsidP="00167875">
      <w:pPr>
        <w:pStyle w:val="ListParagraph"/>
        <w:ind w:left="1080"/>
        <w:rPr>
          <w:b/>
          <w:lang w:val="nl"/>
        </w:rPr>
      </w:pPr>
    </w:p>
    <w:p w:rsidR="00556BB5" w:rsidRDefault="00BB71B7" w:rsidP="00167875">
      <w:pPr>
        <w:pStyle w:val="ListParagraph"/>
        <w:ind w:left="1080"/>
        <w:rPr>
          <w:lang w:val="nl"/>
        </w:rPr>
      </w:pPr>
      <w:r>
        <w:rPr>
          <w:lang w:val="nl"/>
        </w:rPr>
        <w:t xml:space="preserve">De tentoonstelling bestaat uit </w:t>
      </w:r>
      <w:r w:rsidR="00167875">
        <w:rPr>
          <w:lang w:val="nl"/>
        </w:rPr>
        <w:t>4</w:t>
      </w:r>
      <w:r>
        <w:rPr>
          <w:lang w:val="nl"/>
        </w:rPr>
        <w:t xml:space="preserve">0 </w:t>
      </w:r>
      <w:r w:rsidR="00167875">
        <w:rPr>
          <w:lang w:val="nl"/>
        </w:rPr>
        <w:t>roll-out banners van 85 x 200 cm,  elk in draagtas en zelfstaand door middel van meegeleverde stang en bevestigingen</w:t>
      </w:r>
    </w:p>
    <w:p w:rsidR="00355420" w:rsidRDefault="00556BB5" w:rsidP="00167875">
      <w:pPr>
        <w:pStyle w:val="ListParagraph"/>
        <w:ind w:left="1080"/>
        <w:rPr>
          <w:lang w:val="nl"/>
        </w:rPr>
      </w:pPr>
      <w:r>
        <w:rPr>
          <w:lang w:val="nl"/>
        </w:rPr>
        <w:t xml:space="preserve">De panelen </w:t>
      </w:r>
      <w:r w:rsidR="00167875">
        <w:rPr>
          <w:lang w:val="nl"/>
        </w:rPr>
        <w:t>dienen chronologisch opgesteld volgens de datum van het beschermingsbesluit</w:t>
      </w:r>
      <w:r>
        <w:rPr>
          <w:lang w:val="nl"/>
        </w:rPr>
        <w:t>.</w:t>
      </w:r>
    </w:p>
    <w:p w:rsidR="007E1407" w:rsidRDefault="00BB71B7" w:rsidP="00167875">
      <w:pPr>
        <w:pStyle w:val="ListParagraph"/>
        <w:ind w:left="1080"/>
        <w:rPr>
          <w:b/>
          <w:lang w:val="nl"/>
        </w:rPr>
      </w:pPr>
      <w:r>
        <w:rPr>
          <w:lang w:val="nl"/>
        </w:rPr>
        <w:br/>
      </w:r>
    </w:p>
    <w:p w:rsidR="003375AB" w:rsidRPr="003375AB" w:rsidRDefault="003375AB" w:rsidP="00167875">
      <w:pPr>
        <w:pStyle w:val="ListParagraph"/>
        <w:numPr>
          <w:ilvl w:val="0"/>
          <w:numId w:val="4"/>
        </w:numPr>
        <w:rPr>
          <w:b/>
          <w:lang w:val="nl"/>
        </w:rPr>
      </w:pPr>
      <w:r w:rsidRPr="003375AB">
        <w:rPr>
          <w:b/>
          <w:lang w:val="nl"/>
        </w:rPr>
        <w:t>Adres waar de tentoonstelling wordt opgesteld</w:t>
      </w:r>
    </w:p>
    <w:p w:rsidR="003375AB" w:rsidRPr="00FF7CBB" w:rsidRDefault="003375AB" w:rsidP="00167875">
      <w:pPr>
        <w:pStyle w:val="ListParagraph"/>
        <w:ind w:left="1080"/>
        <w:rPr>
          <w:i/>
          <w:highlight w:val="yellow"/>
          <w:lang w:val="nl"/>
        </w:rPr>
      </w:pPr>
      <w:r>
        <w:rPr>
          <w:lang w:val="nl"/>
        </w:rPr>
        <w:br/>
      </w:r>
      <w:r w:rsidRPr="00FF7CBB">
        <w:rPr>
          <w:i/>
          <w:highlight w:val="yellow"/>
          <w:lang w:val="nl"/>
        </w:rPr>
        <w:t>(naam gebouw/instelling)</w:t>
      </w:r>
    </w:p>
    <w:p w:rsidR="003375AB" w:rsidRPr="00FF7CBB" w:rsidRDefault="003375AB" w:rsidP="00167875">
      <w:pPr>
        <w:pStyle w:val="ListParagraph"/>
        <w:ind w:left="1080"/>
        <w:rPr>
          <w:i/>
          <w:highlight w:val="yellow"/>
          <w:lang w:val="nl"/>
        </w:rPr>
      </w:pPr>
      <w:r w:rsidRPr="00FF7CBB">
        <w:rPr>
          <w:i/>
          <w:highlight w:val="yellow"/>
          <w:lang w:val="nl"/>
        </w:rPr>
        <w:t>(straat + nr)</w:t>
      </w:r>
    </w:p>
    <w:p w:rsidR="003375AB" w:rsidRDefault="003375AB" w:rsidP="00167875">
      <w:pPr>
        <w:pStyle w:val="ListParagraph"/>
        <w:ind w:left="1080"/>
        <w:rPr>
          <w:i/>
          <w:lang w:val="nl"/>
        </w:rPr>
      </w:pPr>
      <w:r w:rsidRPr="00FF7CBB">
        <w:rPr>
          <w:i/>
          <w:highlight w:val="yellow"/>
          <w:lang w:val="nl"/>
        </w:rPr>
        <w:t>(postcode + gemeente/stad)</w:t>
      </w:r>
    </w:p>
    <w:p w:rsidR="00355420" w:rsidRDefault="00355420" w:rsidP="00167875">
      <w:pPr>
        <w:pStyle w:val="ListParagraph"/>
        <w:ind w:left="1080"/>
        <w:rPr>
          <w:i/>
          <w:lang w:val="nl"/>
        </w:rPr>
      </w:pPr>
    </w:p>
    <w:p w:rsidR="00355420" w:rsidRPr="003E0E6F" w:rsidRDefault="00355420" w:rsidP="00167875">
      <w:pPr>
        <w:pStyle w:val="ListParagraph"/>
        <w:ind w:left="1080"/>
        <w:rPr>
          <w:i/>
          <w:lang w:val="nl"/>
        </w:rPr>
      </w:pPr>
    </w:p>
    <w:p w:rsidR="003375AB" w:rsidRDefault="003375AB" w:rsidP="00167875">
      <w:pPr>
        <w:pStyle w:val="ListParagraph"/>
        <w:ind w:left="1080"/>
        <w:rPr>
          <w:lang w:val="nl"/>
        </w:rPr>
      </w:pPr>
    </w:p>
    <w:p w:rsidR="003375AB" w:rsidRPr="00355420" w:rsidRDefault="003375AB" w:rsidP="00355420">
      <w:pPr>
        <w:pStyle w:val="ListParagraph"/>
        <w:numPr>
          <w:ilvl w:val="0"/>
          <w:numId w:val="4"/>
        </w:numPr>
        <w:rPr>
          <w:b/>
          <w:lang w:val="nl"/>
        </w:rPr>
      </w:pPr>
      <w:r w:rsidRPr="00355420">
        <w:rPr>
          <w:b/>
          <w:lang w:val="nl"/>
        </w:rPr>
        <w:t>Lijst van uitgeleende voorwerpen</w:t>
      </w:r>
    </w:p>
    <w:p w:rsidR="003375AB" w:rsidRDefault="003375AB" w:rsidP="00167875">
      <w:pPr>
        <w:pStyle w:val="ListParagraph"/>
        <w:ind w:left="1080"/>
        <w:rPr>
          <w:lang w:val="nl"/>
        </w:rPr>
      </w:pPr>
    </w:p>
    <w:p w:rsidR="00355420" w:rsidRDefault="004277D3" w:rsidP="00167875">
      <w:pPr>
        <w:pStyle w:val="ListParagraph"/>
        <w:ind w:left="1080"/>
        <w:rPr>
          <w:lang w:val="nl"/>
        </w:rPr>
      </w:pPr>
      <w:r>
        <w:rPr>
          <w:lang w:val="nl"/>
        </w:rPr>
        <w:t>Een</w:t>
      </w:r>
      <w:r w:rsidR="00E10CDF">
        <w:rPr>
          <w:lang w:val="nl"/>
        </w:rPr>
        <w:t xml:space="preserve"> lijst</w:t>
      </w:r>
      <w:r w:rsidR="00062068">
        <w:rPr>
          <w:lang w:val="nl"/>
        </w:rPr>
        <w:t xml:space="preserve"> met de beschrijving en staat van het materiaal</w:t>
      </w:r>
      <w:r w:rsidR="00E10CDF">
        <w:rPr>
          <w:lang w:val="nl"/>
        </w:rPr>
        <w:t xml:space="preserve"> wordt</w:t>
      </w:r>
      <w:r w:rsidR="00C17646">
        <w:rPr>
          <w:lang w:val="nl"/>
        </w:rPr>
        <w:t>,</w:t>
      </w:r>
      <w:r w:rsidR="00E10CDF">
        <w:rPr>
          <w:lang w:val="nl"/>
        </w:rPr>
        <w:t xml:space="preserve"> </w:t>
      </w:r>
      <w:r>
        <w:rPr>
          <w:lang w:val="nl"/>
        </w:rPr>
        <w:t>in tweevoud opgemaakt</w:t>
      </w:r>
      <w:r w:rsidR="00C17646">
        <w:rPr>
          <w:lang w:val="nl"/>
        </w:rPr>
        <w:t>,</w:t>
      </w:r>
      <w:r>
        <w:rPr>
          <w:lang w:val="nl"/>
        </w:rPr>
        <w:t xml:space="preserve"> door beide partijen ondertekend </w:t>
      </w:r>
      <w:r w:rsidR="00E10CDF">
        <w:rPr>
          <w:lang w:val="nl"/>
        </w:rPr>
        <w:t>bij de overdracht van de tentoonstelling aan de bruikleennemer.</w:t>
      </w:r>
      <w:r w:rsidR="00730455">
        <w:rPr>
          <w:lang w:val="nl"/>
        </w:rPr>
        <w:t xml:space="preserve"> </w:t>
      </w:r>
      <w:r>
        <w:rPr>
          <w:lang w:val="nl"/>
        </w:rPr>
        <w:t>Beide partijen behouden een exemplaar.</w:t>
      </w:r>
    </w:p>
    <w:p w:rsidR="00355420" w:rsidRDefault="00355420" w:rsidP="00355420">
      <w:pPr>
        <w:rPr>
          <w:lang w:val="nl"/>
        </w:rPr>
      </w:pPr>
      <w:r>
        <w:rPr>
          <w:lang w:val="nl"/>
        </w:rPr>
        <w:br w:type="page"/>
      </w:r>
    </w:p>
    <w:p w:rsidR="003375AB" w:rsidRDefault="003375AB" w:rsidP="00167875">
      <w:pPr>
        <w:pStyle w:val="ListParagraph"/>
        <w:ind w:left="1080"/>
        <w:rPr>
          <w:lang w:val="nl"/>
        </w:rPr>
      </w:pPr>
    </w:p>
    <w:p w:rsidR="004277D3" w:rsidRDefault="004277D3" w:rsidP="00167875">
      <w:pPr>
        <w:pStyle w:val="ListParagraph"/>
        <w:numPr>
          <w:ilvl w:val="0"/>
          <w:numId w:val="4"/>
        </w:numPr>
        <w:rPr>
          <w:b/>
          <w:lang w:val="nl"/>
        </w:rPr>
      </w:pPr>
      <w:r>
        <w:rPr>
          <w:b/>
          <w:lang w:val="nl"/>
        </w:rPr>
        <w:t xml:space="preserve">Duur </w:t>
      </w:r>
    </w:p>
    <w:p w:rsidR="007E1407" w:rsidRDefault="007E1407" w:rsidP="00167875">
      <w:pPr>
        <w:pStyle w:val="ListParagraph"/>
        <w:ind w:left="1080"/>
        <w:rPr>
          <w:b/>
          <w:lang w:val="nl"/>
        </w:rPr>
      </w:pPr>
    </w:p>
    <w:p w:rsidR="00B369B4" w:rsidRDefault="001F730A" w:rsidP="00167875">
      <w:pPr>
        <w:pStyle w:val="ListParagraph"/>
        <w:ind w:left="1080"/>
        <w:rPr>
          <w:lang w:val="nl"/>
        </w:rPr>
      </w:pPr>
      <w:r w:rsidRPr="001F730A">
        <w:rPr>
          <w:lang w:val="nl"/>
        </w:rPr>
        <w:t xml:space="preserve">De hierboven vermelde tentoonstelling wordt </w:t>
      </w:r>
      <w:r w:rsidR="004277D3">
        <w:rPr>
          <w:lang w:val="nl"/>
        </w:rPr>
        <w:t>in bruikleen afgestaan</w:t>
      </w:r>
      <w:r w:rsidR="004277D3" w:rsidRPr="004277D3">
        <w:rPr>
          <w:lang w:val="nl"/>
        </w:rPr>
        <w:t xml:space="preserve"> </w:t>
      </w:r>
      <w:r w:rsidRPr="001F730A">
        <w:rPr>
          <w:lang w:val="nl"/>
        </w:rPr>
        <w:t>voor een periode</w:t>
      </w:r>
      <w:r w:rsidR="00C17646">
        <w:rPr>
          <w:lang w:val="nl"/>
        </w:rPr>
        <w:t xml:space="preserve"> van </w:t>
      </w:r>
      <w:r w:rsidR="00C17646" w:rsidRPr="00FF7CBB">
        <w:rPr>
          <w:i/>
          <w:highlight w:val="yellow"/>
          <w:lang w:val="nl"/>
        </w:rPr>
        <w:t>x</w:t>
      </w:r>
      <w:r w:rsidR="00C17646" w:rsidRPr="003E0E6F">
        <w:rPr>
          <w:i/>
          <w:lang w:val="nl"/>
        </w:rPr>
        <w:t xml:space="preserve"> dagen/maanden</w:t>
      </w:r>
      <w:r w:rsidR="004277D3">
        <w:rPr>
          <w:lang w:val="nl"/>
        </w:rPr>
        <w:t xml:space="preserve">, </w:t>
      </w:r>
      <w:r w:rsidR="00E10CDF" w:rsidRPr="004277D3">
        <w:rPr>
          <w:lang w:val="nl"/>
        </w:rPr>
        <w:t xml:space="preserve">ingaand op </w:t>
      </w:r>
      <w:r w:rsidR="00E10CDF" w:rsidRPr="00FF7CBB">
        <w:rPr>
          <w:i/>
          <w:highlight w:val="yellow"/>
          <w:lang w:val="nl"/>
        </w:rPr>
        <w:t>(dag) (maand) (jaar)</w:t>
      </w:r>
      <w:r w:rsidR="004277D3">
        <w:rPr>
          <w:lang w:val="nl"/>
        </w:rPr>
        <w:t xml:space="preserve"> </w:t>
      </w:r>
      <w:r w:rsidR="00E10CDF" w:rsidRPr="004277D3">
        <w:rPr>
          <w:lang w:val="nl"/>
        </w:rPr>
        <w:t xml:space="preserve">en eindigend op </w:t>
      </w:r>
      <w:r w:rsidR="00E10CDF" w:rsidRPr="00FF7CBB">
        <w:rPr>
          <w:i/>
          <w:highlight w:val="yellow"/>
          <w:lang w:val="nl"/>
        </w:rPr>
        <w:t>(dag) (maand) (jaar)</w:t>
      </w:r>
      <w:r w:rsidR="00730455">
        <w:rPr>
          <w:lang w:val="nl"/>
        </w:rPr>
        <w:t>.</w:t>
      </w:r>
    </w:p>
    <w:p w:rsidR="00786F42" w:rsidRDefault="00786F42" w:rsidP="00167875">
      <w:pPr>
        <w:pStyle w:val="ListParagraph"/>
        <w:ind w:left="1080"/>
        <w:rPr>
          <w:lang w:val="nl"/>
        </w:rPr>
      </w:pPr>
    </w:p>
    <w:p w:rsidR="00786F42" w:rsidRDefault="00786F42" w:rsidP="00167875">
      <w:pPr>
        <w:pStyle w:val="ListParagraph"/>
        <w:ind w:left="1080"/>
        <w:rPr>
          <w:lang w:val="nl"/>
        </w:rPr>
      </w:pPr>
    </w:p>
    <w:p w:rsidR="00D26A81" w:rsidRDefault="00E10CDF" w:rsidP="00167875">
      <w:pPr>
        <w:pStyle w:val="ListParagraph"/>
        <w:ind w:left="1080"/>
        <w:rPr>
          <w:lang w:val="nl"/>
        </w:rPr>
      </w:pPr>
      <w:r>
        <w:rPr>
          <w:lang w:val="nl"/>
        </w:rPr>
        <w:t xml:space="preserve">De tentoonstelling wordt door de bruikleennemer afgehaald op </w:t>
      </w:r>
      <w:r w:rsidRPr="00FF7CBB">
        <w:rPr>
          <w:i/>
          <w:highlight w:val="yellow"/>
          <w:lang w:val="nl"/>
        </w:rPr>
        <w:t>(dag) (maand) (jaar)</w:t>
      </w:r>
      <w:r>
        <w:rPr>
          <w:lang w:val="nl"/>
        </w:rPr>
        <w:t xml:space="preserve"> en teruggebracht op </w:t>
      </w:r>
      <w:r w:rsidRPr="00FF7CBB">
        <w:rPr>
          <w:i/>
          <w:highlight w:val="yellow"/>
          <w:lang w:val="nl"/>
        </w:rPr>
        <w:t>(dag) (maand) (jaar)</w:t>
      </w:r>
      <w:r>
        <w:rPr>
          <w:lang w:val="nl"/>
        </w:rPr>
        <w:t>.</w:t>
      </w:r>
    </w:p>
    <w:p w:rsidR="00355420" w:rsidRPr="00E10CDF" w:rsidRDefault="00355420" w:rsidP="00167875">
      <w:pPr>
        <w:pStyle w:val="ListParagraph"/>
        <w:ind w:left="1080"/>
        <w:rPr>
          <w:lang w:val="nl"/>
        </w:rPr>
      </w:pPr>
    </w:p>
    <w:p w:rsidR="003375AB" w:rsidRPr="003375AB" w:rsidRDefault="003375AB" w:rsidP="00167875">
      <w:pPr>
        <w:pStyle w:val="ListParagraph"/>
        <w:rPr>
          <w:lang w:val="nl"/>
        </w:rPr>
      </w:pPr>
    </w:p>
    <w:p w:rsidR="00B369B4" w:rsidRDefault="00B369B4" w:rsidP="00167875">
      <w:pPr>
        <w:pStyle w:val="ListParagraph"/>
        <w:numPr>
          <w:ilvl w:val="0"/>
          <w:numId w:val="4"/>
        </w:numPr>
        <w:rPr>
          <w:b/>
          <w:lang w:val="nl"/>
        </w:rPr>
      </w:pPr>
      <w:r>
        <w:rPr>
          <w:b/>
          <w:lang w:val="nl"/>
        </w:rPr>
        <w:t>Kostprijs</w:t>
      </w:r>
    </w:p>
    <w:p w:rsidR="00B369B4" w:rsidRDefault="00B369B4" w:rsidP="00167875">
      <w:pPr>
        <w:pStyle w:val="ListParagraph"/>
        <w:ind w:left="1080"/>
        <w:rPr>
          <w:lang w:val="nl"/>
        </w:rPr>
      </w:pPr>
    </w:p>
    <w:p w:rsidR="00167875" w:rsidRDefault="00167875" w:rsidP="00167875">
      <w:pPr>
        <w:pStyle w:val="ListParagraph"/>
        <w:ind w:left="1080"/>
        <w:rPr>
          <w:lang w:val="nl"/>
        </w:rPr>
      </w:pPr>
      <w:r>
        <w:rPr>
          <w:lang w:val="nl"/>
        </w:rPr>
        <w:t>De tentoonstelling wordt uitgeleend aan volgende voorwaarden:</w:t>
      </w:r>
    </w:p>
    <w:p w:rsidR="00167875" w:rsidRDefault="00167875" w:rsidP="00091DC1">
      <w:pPr>
        <w:pStyle w:val="ListParagraph"/>
        <w:ind w:left="1416"/>
        <w:rPr>
          <w:lang w:val="nl"/>
        </w:rPr>
      </w:pPr>
      <w:r>
        <w:rPr>
          <w:lang w:val="nl"/>
        </w:rPr>
        <w:t>- verenigingen zonder winstoogmerk minstens sedert twee jaar lid van VVIA</w:t>
      </w:r>
      <w:r w:rsidR="00820258">
        <w:rPr>
          <w:lang w:val="nl"/>
        </w:rPr>
        <w:t xml:space="preserve"> en waar subsidiëring minder dan 50% van het jaarbudget uitmaakt</w:t>
      </w:r>
      <w:r>
        <w:rPr>
          <w:lang w:val="nl"/>
        </w:rPr>
        <w:t>: 10 euro/dag, één dag opbouw en één dag demontage gratis</w:t>
      </w:r>
      <w:r w:rsidR="00601C83">
        <w:rPr>
          <w:lang w:val="nl"/>
        </w:rPr>
        <w:t>;</w:t>
      </w:r>
    </w:p>
    <w:p w:rsidR="00167875" w:rsidRDefault="00167875" w:rsidP="00091DC1">
      <w:pPr>
        <w:pStyle w:val="ListParagraph"/>
        <w:ind w:left="1416"/>
        <w:rPr>
          <w:lang w:val="nl"/>
        </w:rPr>
      </w:pPr>
      <w:r>
        <w:rPr>
          <w:lang w:val="nl"/>
        </w:rPr>
        <w:t>- verenigingen zonder winstoogmerk geen lid van VVIA</w:t>
      </w:r>
      <w:r w:rsidR="00820258">
        <w:rPr>
          <w:lang w:val="nl"/>
        </w:rPr>
        <w:t xml:space="preserve"> en waar subsidiëring minder dan 50% van het jaarbudget uitmaakt</w:t>
      </w:r>
      <w:r>
        <w:rPr>
          <w:lang w:val="nl"/>
        </w:rPr>
        <w:t>: 15 euro/dag, één dag opb</w:t>
      </w:r>
      <w:r w:rsidR="00601C83">
        <w:rPr>
          <w:lang w:val="nl"/>
        </w:rPr>
        <w:t>ouw en één dag demontage gratis;</w:t>
      </w:r>
      <w:r w:rsidR="00820258">
        <w:rPr>
          <w:lang w:val="nl"/>
        </w:rPr>
        <w:br/>
        <w:t>- verenigingen zonder w</w:t>
      </w:r>
      <w:r w:rsidR="00A57318">
        <w:rPr>
          <w:lang w:val="nl"/>
        </w:rPr>
        <w:t>instoogmerk en waar subsidiëring 50% of</w:t>
      </w:r>
      <w:r w:rsidR="00820258">
        <w:rPr>
          <w:lang w:val="nl"/>
        </w:rPr>
        <w:t xml:space="preserve"> meer van het jaarbudget uitmaakt: 25 euro/dag, één dag opbouw en één dag demontage gratis;</w:t>
      </w:r>
    </w:p>
    <w:p w:rsidR="00167875" w:rsidRDefault="00167875" w:rsidP="00091DC1">
      <w:pPr>
        <w:pStyle w:val="ListParagraph"/>
        <w:ind w:left="1416"/>
        <w:rPr>
          <w:lang w:val="nl"/>
        </w:rPr>
      </w:pPr>
      <w:r>
        <w:rPr>
          <w:lang w:val="nl"/>
        </w:rPr>
        <w:t>- ov</w:t>
      </w:r>
      <w:r w:rsidR="00820258">
        <w:rPr>
          <w:lang w:val="nl"/>
        </w:rPr>
        <w:t xml:space="preserve">erheidsdiensten, bibliotheken, </w:t>
      </w:r>
      <w:r>
        <w:rPr>
          <w:lang w:val="nl"/>
        </w:rPr>
        <w:t>musea die van de overheid afhangen</w:t>
      </w:r>
      <w:r w:rsidR="00820258">
        <w:rPr>
          <w:lang w:val="nl"/>
        </w:rPr>
        <w:t xml:space="preserve"> en verenigingen zonder winstoogmerk voor meer dan 80% gesubsidieerd door de overheid: 30</w:t>
      </w:r>
      <w:r>
        <w:rPr>
          <w:lang w:val="nl"/>
        </w:rPr>
        <w:t xml:space="preserve"> euro/dag, één dag opbouw en één dag demontage gratis</w:t>
      </w:r>
      <w:r w:rsidR="00601C83">
        <w:rPr>
          <w:lang w:val="nl"/>
        </w:rPr>
        <w:t>;</w:t>
      </w:r>
    </w:p>
    <w:p w:rsidR="00167875" w:rsidRPr="00167875" w:rsidRDefault="00BF41A1" w:rsidP="00091DC1">
      <w:pPr>
        <w:pStyle w:val="ListParagraph"/>
        <w:ind w:left="1416"/>
        <w:rPr>
          <w:b/>
          <w:lang w:val="nl"/>
        </w:rPr>
      </w:pPr>
      <w:r>
        <w:rPr>
          <w:lang w:val="nl"/>
        </w:rPr>
        <w:t>- bedrijven en</w:t>
      </w:r>
      <w:r w:rsidR="00820258">
        <w:rPr>
          <w:lang w:val="nl"/>
        </w:rPr>
        <w:t xml:space="preserve"> commerciële initiatieven: 5</w:t>
      </w:r>
      <w:r w:rsidR="00167875">
        <w:rPr>
          <w:lang w:val="nl"/>
        </w:rPr>
        <w:t>0 euro/dag, één dag opb</w:t>
      </w:r>
      <w:r w:rsidR="00601C83">
        <w:rPr>
          <w:lang w:val="nl"/>
        </w:rPr>
        <w:t>ouw en één dag demontage gratis.</w:t>
      </w:r>
    </w:p>
    <w:p w:rsidR="00B369B4" w:rsidRDefault="004277D3" w:rsidP="00167875">
      <w:pPr>
        <w:pStyle w:val="ListParagraph"/>
        <w:ind w:left="1080"/>
        <w:rPr>
          <w:lang w:val="nl"/>
        </w:rPr>
      </w:pPr>
      <w:r>
        <w:rPr>
          <w:lang w:val="nl"/>
        </w:rPr>
        <w:t xml:space="preserve">De bruikleennemer neemt alle kosten </w:t>
      </w:r>
      <w:r w:rsidR="006F41F2">
        <w:rPr>
          <w:lang w:val="nl"/>
        </w:rPr>
        <w:t>op zich die volgen uit de bruiklening, waaronder, maar niet beperkt tot, transport en opslag</w:t>
      </w:r>
      <w:r>
        <w:rPr>
          <w:lang w:val="nl"/>
        </w:rPr>
        <w:t>.</w:t>
      </w:r>
    </w:p>
    <w:p w:rsidR="00355420" w:rsidRDefault="00355420" w:rsidP="00167875">
      <w:pPr>
        <w:pStyle w:val="ListParagraph"/>
        <w:ind w:left="1080"/>
        <w:rPr>
          <w:lang w:val="nl"/>
        </w:rPr>
      </w:pPr>
    </w:p>
    <w:p w:rsidR="00556BB5" w:rsidRPr="00B369B4" w:rsidRDefault="00556BB5" w:rsidP="00167875">
      <w:pPr>
        <w:pStyle w:val="ListParagraph"/>
        <w:ind w:left="1080"/>
        <w:rPr>
          <w:lang w:val="nl"/>
        </w:rPr>
      </w:pPr>
    </w:p>
    <w:p w:rsidR="003375AB" w:rsidRDefault="003375AB" w:rsidP="00167875">
      <w:pPr>
        <w:pStyle w:val="ListParagraph"/>
        <w:numPr>
          <w:ilvl w:val="0"/>
          <w:numId w:val="4"/>
        </w:numPr>
        <w:rPr>
          <w:b/>
          <w:lang w:val="nl"/>
        </w:rPr>
      </w:pPr>
      <w:r w:rsidRPr="003375AB">
        <w:rPr>
          <w:b/>
          <w:lang w:val="nl"/>
        </w:rPr>
        <w:t>Uitleenvoorwaarden</w:t>
      </w:r>
      <w:r w:rsidR="000667EA">
        <w:rPr>
          <w:b/>
          <w:lang w:val="nl"/>
        </w:rPr>
        <w:t xml:space="preserve"> en veiligheidsvoorzieningen</w:t>
      </w:r>
    </w:p>
    <w:p w:rsidR="000667EA" w:rsidRDefault="000667EA" w:rsidP="00167875">
      <w:pPr>
        <w:pStyle w:val="ListParagraph"/>
        <w:ind w:left="1800"/>
        <w:rPr>
          <w:lang w:val="nl"/>
        </w:rPr>
      </w:pPr>
    </w:p>
    <w:p w:rsidR="000667EA" w:rsidRDefault="000667EA" w:rsidP="00167875">
      <w:pPr>
        <w:pStyle w:val="ListParagraph"/>
        <w:numPr>
          <w:ilvl w:val="0"/>
          <w:numId w:val="5"/>
        </w:numPr>
        <w:rPr>
          <w:lang w:val="nl"/>
        </w:rPr>
      </w:pPr>
      <w:r>
        <w:rPr>
          <w:lang w:val="nl"/>
        </w:rPr>
        <w:t>De bruikleennemer zorgt voor gepast vervoer bij de heen- en terugreis van de in bruikleen gegeven goederen.</w:t>
      </w:r>
    </w:p>
    <w:p w:rsidR="00CD42AE" w:rsidRDefault="00A57318" w:rsidP="00167875">
      <w:pPr>
        <w:pStyle w:val="ListParagraph"/>
        <w:numPr>
          <w:ilvl w:val="0"/>
          <w:numId w:val="5"/>
        </w:numPr>
        <w:rPr>
          <w:lang w:val="nl"/>
        </w:rPr>
      </w:pPr>
      <w:r>
        <w:rPr>
          <w:lang w:val="nl"/>
        </w:rPr>
        <w:t>De</w:t>
      </w:r>
      <w:bookmarkStart w:id="0" w:name="_GoBack"/>
      <w:bookmarkEnd w:id="0"/>
      <w:r w:rsidR="00CD42AE">
        <w:rPr>
          <w:lang w:val="nl"/>
        </w:rPr>
        <w:t xml:space="preserve"> panelen worden als één geheel uitgeleend.</w:t>
      </w:r>
    </w:p>
    <w:p w:rsidR="000667EA" w:rsidRDefault="0069377E" w:rsidP="00167875">
      <w:pPr>
        <w:pStyle w:val="ListParagraph"/>
        <w:numPr>
          <w:ilvl w:val="0"/>
          <w:numId w:val="5"/>
        </w:numPr>
        <w:rPr>
          <w:lang w:val="nl"/>
        </w:rPr>
      </w:pPr>
      <w:r>
        <w:rPr>
          <w:lang w:val="nl"/>
        </w:rPr>
        <w:t>De orginele verpakking dient</w:t>
      </w:r>
      <w:r w:rsidR="000667EA">
        <w:rPr>
          <w:lang w:val="nl"/>
        </w:rPr>
        <w:t xml:space="preserve"> door de bruikleennemer in goede staat te worden bewaard en integraal gebruikt te worden tijdens de terugreis.</w:t>
      </w:r>
    </w:p>
    <w:p w:rsidR="00B369B4" w:rsidRPr="00730455" w:rsidRDefault="00B94F55" w:rsidP="00167875">
      <w:pPr>
        <w:pStyle w:val="ListParagraph"/>
        <w:numPr>
          <w:ilvl w:val="0"/>
          <w:numId w:val="5"/>
        </w:numPr>
        <w:rPr>
          <w:lang w:val="nl"/>
        </w:rPr>
      </w:pPr>
      <w:r>
        <w:rPr>
          <w:lang w:val="nl"/>
        </w:rPr>
        <w:t>De bruikleennemer</w:t>
      </w:r>
      <w:r w:rsidR="00B369B4">
        <w:rPr>
          <w:lang w:val="nl"/>
        </w:rPr>
        <w:t xml:space="preserve"> verbindt zich ertoe om alle vereiste voorzorgen te nemen om de hem toevertrouwde tentoonstelling in ongewijzigde staat te bewaren. Hij zal dus alle voorzorgsmaatregelen nemen om diefstal en beschadiging te voorkomen. </w:t>
      </w:r>
      <w:r w:rsidR="00B369B4" w:rsidRPr="00FE27A4">
        <w:rPr>
          <w:lang w:val="nl"/>
        </w:rPr>
        <w:t>De tentoonstelling moet worden opgesteld in een ruimte die volledig kan worden afgesloten en waar tijdens de openingsuren toezicht is.</w:t>
      </w:r>
    </w:p>
    <w:p w:rsidR="00730455" w:rsidRPr="00730455" w:rsidRDefault="001F730A" w:rsidP="00167875">
      <w:pPr>
        <w:pStyle w:val="ListParagraph"/>
        <w:numPr>
          <w:ilvl w:val="0"/>
          <w:numId w:val="5"/>
        </w:numPr>
        <w:rPr>
          <w:lang w:val="nl"/>
        </w:rPr>
      </w:pPr>
      <w:r w:rsidRPr="001F730A">
        <w:rPr>
          <w:lang w:val="nl"/>
        </w:rPr>
        <w:t>D</w:t>
      </w:r>
      <w:r w:rsidR="00730455">
        <w:rPr>
          <w:lang w:val="nl"/>
        </w:rPr>
        <w:t>e bruikleennemer verbindt er zich toe de tentoonstelling terug te bezorgen in de staat waarin hij ze ontvangen heeft en zoals beschreven in de beschrijving zoals bedoeld in art. I hierboven.</w:t>
      </w:r>
    </w:p>
    <w:p w:rsidR="004F5B57" w:rsidRPr="00B369B4" w:rsidRDefault="002229C0" w:rsidP="00091DC1">
      <w:pPr>
        <w:pStyle w:val="ListParagraph"/>
        <w:numPr>
          <w:ilvl w:val="0"/>
          <w:numId w:val="5"/>
        </w:numPr>
        <w:rPr>
          <w:lang w:val="nl"/>
        </w:rPr>
      </w:pPr>
      <w:r w:rsidRPr="002229C0">
        <w:rPr>
          <w:i/>
          <w:highlight w:val="yellow"/>
          <w:lang w:val="nl"/>
        </w:rPr>
        <w:t>ofwel</w:t>
      </w:r>
      <w:r>
        <w:rPr>
          <w:lang w:val="nl"/>
        </w:rPr>
        <w:br/>
      </w:r>
      <w:r w:rsidR="00C44B14">
        <w:rPr>
          <w:lang w:val="nl"/>
        </w:rPr>
        <w:t>De bruikleennemer zorgt</w:t>
      </w:r>
      <w:r w:rsidR="004F5B57">
        <w:rPr>
          <w:lang w:val="nl"/>
        </w:rPr>
        <w:t xml:space="preserve"> zelf voor een verzekering </w:t>
      </w:r>
      <w:r>
        <w:rPr>
          <w:lang w:val="nl"/>
        </w:rPr>
        <w:t xml:space="preserve">“van nagel tot nagel” </w:t>
      </w:r>
      <w:r w:rsidR="004F5B57">
        <w:rPr>
          <w:lang w:val="nl"/>
        </w:rPr>
        <w:t xml:space="preserve">van de </w:t>
      </w:r>
      <w:r w:rsidR="00355420">
        <w:rPr>
          <w:lang w:val="nl"/>
        </w:rPr>
        <w:t xml:space="preserve">in bruikleen genomen voorwerpen en bezorgt </w:t>
      </w:r>
      <w:r w:rsidR="00091DC1">
        <w:rPr>
          <w:lang w:val="nl"/>
        </w:rPr>
        <w:t>v</w:t>
      </w:r>
      <w:r w:rsidR="00091DC1" w:rsidRPr="00091DC1">
        <w:rPr>
          <w:lang w:val="nl"/>
        </w:rPr>
        <w:t>óó</w:t>
      </w:r>
      <w:r>
        <w:rPr>
          <w:lang w:val="nl"/>
        </w:rPr>
        <w:t>r het in ontvang</w:t>
      </w:r>
      <w:r w:rsidR="00E229CC">
        <w:rPr>
          <w:lang w:val="nl"/>
        </w:rPr>
        <w:t xml:space="preserve">st nemen van de tentoonstelling </w:t>
      </w:r>
      <w:r w:rsidR="00355420">
        <w:rPr>
          <w:lang w:val="nl"/>
        </w:rPr>
        <w:t>een copie van de polis aan VVIA. De verzekeringswaarde van de tentoonstelling bedraagt 255 euro per uitgeleend paneel</w:t>
      </w:r>
      <w:r>
        <w:rPr>
          <w:lang w:val="nl"/>
        </w:rPr>
        <w:br/>
      </w:r>
      <w:r w:rsidRPr="002229C0">
        <w:rPr>
          <w:i/>
          <w:highlight w:val="yellow"/>
          <w:lang w:val="nl"/>
        </w:rPr>
        <w:t>ofwel</w:t>
      </w:r>
      <w:r>
        <w:rPr>
          <w:lang w:val="nl"/>
        </w:rPr>
        <w:br/>
        <w:t xml:space="preserve">De bruikleennemer verzoekt VVIA om via zijn verzekeraar een verzekering </w:t>
      </w:r>
      <w:r>
        <w:rPr>
          <w:lang w:val="nl"/>
        </w:rPr>
        <w:lastRenderedPageBreak/>
        <w:t>“van nagel tot nagel”  te nemen van de in bruikleen genomen voorwerpen, en betaalt de kosten hiervan aan VVIA samen met de huurkosten van de tentoonstelling; VVIA bezorgt een copie van de polis aan de bruikleennemer bij het afhalen van de tentoonstelling</w:t>
      </w:r>
    </w:p>
    <w:p w:rsidR="00B369B4" w:rsidRDefault="00B94F55" w:rsidP="00167875">
      <w:pPr>
        <w:pStyle w:val="ListParagraph"/>
        <w:numPr>
          <w:ilvl w:val="0"/>
          <w:numId w:val="5"/>
        </w:numPr>
        <w:rPr>
          <w:lang w:val="nl"/>
        </w:rPr>
      </w:pPr>
      <w:r>
        <w:rPr>
          <w:lang w:val="nl"/>
        </w:rPr>
        <w:t>De bruikle</w:t>
      </w:r>
      <w:r w:rsidR="004F5B57">
        <w:rPr>
          <w:lang w:val="nl"/>
        </w:rPr>
        <w:t>e</w:t>
      </w:r>
      <w:r>
        <w:rPr>
          <w:lang w:val="nl"/>
        </w:rPr>
        <w:t xml:space="preserve">nnemer is ertoe gehouden </w:t>
      </w:r>
      <w:r w:rsidR="001F730A" w:rsidRPr="001F730A">
        <w:rPr>
          <w:lang w:val="nl"/>
        </w:rPr>
        <w:t>elke</w:t>
      </w:r>
      <w:r>
        <w:rPr>
          <w:lang w:val="nl"/>
        </w:rPr>
        <w:t xml:space="preserve"> beschadiging of verlies van de in bruikleen gegeven voorwerpen, binnen de 24 uur na de vaststelling ervan en op de snelst mogelijke manier te melden aan de bruikleengever</w:t>
      </w:r>
      <w:r w:rsidR="001A44DF">
        <w:rPr>
          <w:lang w:val="nl"/>
        </w:rPr>
        <w:t xml:space="preserve"> en aan de verzekeraar</w:t>
      </w:r>
      <w:r>
        <w:rPr>
          <w:lang w:val="nl"/>
        </w:rPr>
        <w:t>. In geval van diefstal of verlies, zal hij bovendien binnen de 24 uur na de vaststelling aangifte doen bij de politie.</w:t>
      </w:r>
    </w:p>
    <w:p w:rsidR="00E0727A" w:rsidRPr="0065745A" w:rsidRDefault="00B94F55" w:rsidP="00167875">
      <w:pPr>
        <w:pStyle w:val="ListParagraph"/>
        <w:numPr>
          <w:ilvl w:val="0"/>
          <w:numId w:val="5"/>
        </w:numPr>
        <w:rPr>
          <w:lang w:val="nl"/>
        </w:rPr>
      </w:pPr>
      <w:r w:rsidRPr="00CD42AE">
        <w:rPr>
          <w:b/>
          <w:lang w:val="nl"/>
        </w:rPr>
        <w:t xml:space="preserve">In geval van schade </w:t>
      </w:r>
      <w:r w:rsidR="00E0727A" w:rsidRPr="00CD42AE">
        <w:rPr>
          <w:b/>
          <w:lang w:val="nl"/>
        </w:rPr>
        <w:t xml:space="preserve">aan </w:t>
      </w:r>
      <w:r w:rsidRPr="00CD42AE">
        <w:rPr>
          <w:b/>
          <w:lang w:val="nl"/>
        </w:rPr>
        <w:t xml:space="preserve">of verlies </w:t>
      </w:r>
      <w:r w:rsidR="00E0727A" w:rsidRPr="00CD42AE">
        <w:rPr>
          <w:b/>
          <w:lang w:val="nl"/>
        </w:rPr>
        <w:t>van</w:t>
      </w:r>
      <w:r w:rsidRPr="00CD42AE">
        <w:rPr>
          <w:b/>
          <w:lang w:val="nl"/>
        </w:rPr>
        <w:t xml:space="preserve"> één of meerdere panelen, zal de bruikleennemer verplicht zijn de reparatie en of vervanging van </w:t>
      </w:r>
      <w:r w:rsidR="00E0727A" w:rsidRPr="00CD42AE">
        <w:rPr>
          <w:b/>
          <w:lang w:val="nl"/>
        </w:rPr>
        <w:t>de panelen te vergoeden.</w:t>
      </w:r>
      <w:r w:rsidR="00E0727A" w:rsidRPr="007A0078">
        <w:rPr>
          <w:lang w:val="nl"/>
        </w:rPr>
        <w:t xml:space="preserve"> </w:t>
      </w:r>
    </w:p>
    <w:p w:rsidR="003375AB" w:rsidRPr="003375AB" w:rsidRDefault="003375AB" w:rsidP="00167875">
      <w:pPr>
        <w:pStyle w:val="ListParagraph"/>
        <w:rPr>
          <w:lang w:val="nl"/>
        </w:rPr>
      </w:pPr>
    </w:p>
    <w:p w:rsidR="00E10CDF" w:rsidRPr="00E10CDF" w:rsidRDefault="00E10CDF" w:rsidP="00167875">
      <w:pPr>
        <w:pStyle w:val="ListParagraph"/>
        <w:rPr>
          <w:lang w:val="nl"/>
        </w:rPr>
      </w:pPr>
    </w:p>
    <w:p w:rsidR="00E10CDF" w:rsidRDefault="00E10CDF" w:rsidP="00167875">
      <w:pPr>
        <w:pStyle w:val="ListParagraph"/>
        <w:numPr>
          <w:ilvl w:val="0"/>
          <w:numId w:val="4"/>
        </w:numPr>
        <w:rPr>
          <w:b/>
          <w:lang w:val="nl"/>
        </w:rPr>
      </w:pPr>
      <w:r w:rsidRPr="00E10CDF">
        <w:rPr>
          <w:b/>
          <w:lang w:val="nl"/>
        </w:rPr>
        <w:t>Reproductie – publicatie</w:t>
      </w:r>
    </w:p>
    <w:p w:rsidR="00D26A81" w:rsidRDefault="004F5B57" w:rsidP="00167875">
      <w:pPr>
        <w:pStyle w:val="ListParagraph"/>
        <w:ind w:left="1080"/>
        <w:rPr>
          <w:lang w:val="nl"/>
        </w:rPr>
      </w:pPr>
      <w:r>
        <w:rPr>
          <w:b/>
          <w:lang w:val="nl"/>
        </w:rPr>
        <w:br/>
      </w:r>
      <w:r>
        <w:rPr>
          <w:lang w:val="nl"/>
        </w:rPr>
        <w:t xml:space="preserve">De bruikleennemer beschikt niet over de toelating om over te gaan tot </w:t>
      </w:r>
      <w:r w:rsidR="00730455">
        <w:rPr>
          <w:lang w:val="nl"/>
        </w:rPr>
        <w:t>enige vorm van</w:t>
      </w:r>
      <w:r>
        <w:rPr>
          <w:lang w:val="nl"/>
        </w:rPr>
        <w:t xml:space="preserve"> reproductie van de</w:t>
      </w:r>
      <w:r w:rsidR="00355420">
        <w:rPr>
          <w:lang w:val="nl"/>
        </w:rPr>
        <w:t xml:space="preserve"> in bruikleen gegeven panelen noch van de illustraties die deze bevatten</w:t>
      </w:r>
      <w:r>
        <w:rPr>
          <w:lang w:val="nl"/>
        </w:rPr>
        <w:t xml:space="preserve">. </w:t>
      </w:r>
      <w:r>
        <w:rPr>
          <w:lang w:val="nl"/>
        </w:rPr>
        <w:br/>
        <w:t>De bruikle</w:t>
      </w:r>
      <w:r w:rsidR="00730455">
        <w:rPr>
          <w:lang w:val="nl"/>
        </w:rPr>
        <w:t>ennemer</w:t>
      </w:r>
      <w:r>
        <w:rPr>
          <w:lang w:val="nl"/>
        </w:rPr>
        <w:t xml:space="preserve"> verbindt zich er toe in </w:t>
      </w:r>
      <w:r w:rsidR="00CF7E77">
        <w:rPr>
          <w:lang w:val="nl"/>
        </w:rPr>
        <w:t>elke communicatie met derden omtrent deze tentoonstelling</w:t>
      </w:r>
      <w:r>
        <w:rPr>
          <w:lang w:val="nl"/>
        </w:rPr>
        <w:t xml:space="preserve"> </w:t>
      </w:r>
      <w:r w:rsidR="00CF7E77">
        <w:rPr>
          <w:lang w:val="nl"/>
        </w:rPr>
        <w:t xml:space="preserve">de </w:t>
      </w:r>
      <w:r w:rsidR="00355420">
        <w:rPr>
          <w:lang w:val="nl"/>
        </w:rPr>
        <w:t>Vlaamse Vereniging voor Industriële Archeologie</w:t>
      </w:r>
      <w:r w:rsidR="00CF7E77">
        <w:rPr>
          <w:lang w:val="nl"/>
        </w:rPr>
        <w:t xml:space="preserve"> </w:t>
      </w:r>
      <w:r>
        <w:rPr>
          <w:lang w:val="nl"/>
        </w:rPr>
        <w:t>te vermel</w:t>
      </w:r>
      <w:r w:rsidR="00355420">
        <w:rPr>
          <w:lang w:val="nl"/>
        </w:rPr>
        <w:t xml:space="preserve">den als realisator en </w:t>
      </w:r>
      <w:r>
        <w:rPr>
          <w:lang w:val="nl"/>
        </w:rPr>
        <w:t>eigenaar van de tentoonstelling</w:t>
      </w:r>
      <w:r w:rsidR="001A44DF">
        <w:rPr>
          <w:lang w:val="nl"/>
        </w:rPr>
        <w:t xml:space="preserve">, </w:t>
      </w:r>
      <w:r>
        <w:rPr>
          <w:lang w:val="nl"/>
        </w:rPr>
        <w:t xml:space="preserve">en </w:t>
      </w:r>
      <w:r w:rsidR="00CF7E77">
        <w:rPr>
          <w:lang w:val="nl"/>
        </w:rPr>
        <w:t xml:space="preserve">zal </w:t>
      </w:r>
      <w:r>
        <w:rPr>
          <w:lang w:val="nl"/>
        </w:rPr>
        <w:t xml:space="preserve">een kopie van alle persartikels die verschijnen naar aanleiding van de tentoonstelling bezorgen aan de </w:t>
      </w:r>
      <w:r w:rsidR="00355420">
        <w:rPr>
          <w:lang w:val="nl"/>
        </w:rPr>
        <w:t>VVIA</w:t>
      </w:r>
      <w:r>
        <w:rPr>
          <w:lang w:val="nl"/>
        </w:rPr>
        <w:t>.</w:t>
      </w:r>
    </w:p>
    <w:p w:rsidR="00355420" w:rsidRDefault="00355420" w:rsidP="00167875">
      <w:pPr>
        <w:pStyle w:val="ListParagraph"/>
        <w:ind w:left="1080"/>
        <w:rPr>
          <w:lang w:val="nl"/>
        </w:rPr>
      </w:pPr>
    </w:p>
    <w:p w:rsidR="00355420" w:rsidRDefault="00355420" w:rsidP="00167875">
      <w:pPr>
        <w:pStyle w:val="ListParagraph"/>
        <w:ind w:left="1080"/>
        <w:rPr>
          <w:lang w:val="nl"/>
        </w:rPr>
      </w:pPr>
    </w:p>
    <w:p w:rsidR="00E10CDF" w:rsidRDefault="00292791" w:rsidP="00167875">
      <w:pPr>
        <w:pStyle w:val="ListParagraph"/>
        <w:numPr>
          <w:ilvl w:val="0"/>
          <w:numId w:val="4"/>
        </w:numPr>
        <w:rPr>
          <w:b/>
          <w:lang w:val="nl"/>
        </w:rPr>
      </w:pPr>
      <w:r>
        <w:rPr>
          <w:b/>
          <w:lang w:val="nl"/>
        </w:rPr>
        <w:t>Annulatie</w:t>
      </w:r>
    </w:p>
    <w:p w:rsidR="003375AB" w:rsidRDefault="004F5B57" w:rsidP="00167875">
      <w:pPr>
        <w:pStyle w:val="ListParagraph"/>
        <w:ind w:left="1080"/>
        <w:rPr>
          <w:lang w:val="nl"/>
        </w:rPr>
      </w:pPr>
      <w:r>
        <w:rPr>
          <w:b/>
          <w:lang w:val="nl"/>
        </w:rPr>
        <w:br/>
      </w:r>
      <w:r w:rsidR="006F2B88">
        <w:rPr>
          <w:lang w:val="nl"/>
        </w:rPr>
        <w:t>Onverminderd hetgeen bepaald in de artn. V en VI verklaren p</w:t>
      </w:r>
      <w:r w:rsidR="00292791">
        <w:rPr>
          <w:lang w:val="nl"/>
        </w:rPr>
        <w:t xml:space="preserve">artijen zich akkoord dat zij elkaar </w:t>
      </w:r>
      <w:r w:rsidR="00AA0A5C">
        <w:rPr>
          <w:lang w:val="nl"/>
        </w:rPr>
        <w:t>geen schadevergoeding ve</w:t>
      </w:r>
      <w:r w:rsidR="00292791">
        <w:rPr>
          <w:lang w:val="nl"/>
        </w:rPr>
        <w:t>rschuldigd zijn</w:t>
      </w:r>
      <w:r w:rsidR="00AA0A5C">
        <w:rPr>
          <w:lang w:val="nl"/>
        </w:rPr>
        <w:t xml:space="preserve"> </w:t>
      </w:r>
      <w:r w:rsidR="006F2B88">
        <w:rPr>
          <w:lang w:val="nl"/>
        </w:rPr>
        <w:t>voor het geval</w:t>
      </w:r>
      <w:r w:rsidR="00AA0A5C">
        <w:rPr>
          <w:lang w:val="nl"/>
        </w:rPr>
        <w:t xml:space="preserve"> de tentoonstelling </w:t>
      </w:r>
      <w:r w:rsidR="00292791">
        <w:rPr>
          <w:lang w:val="nl"/>
        </w:rPr>
        <w:t xml:space="preserve">door omstandigheden buiten hun wil </w:t>
      </w:r>
      <w:r w:rsidR="00AA0A5C">
        <w:rPr>
          <w:lang w:val="nl"/>
        </w:rPr>
        <w:t>niet zou kunnen uitgeleend worden zoals overeengekomen.</w:t>
      </w:r>
    </w:p>
    <w:p w:rsidR="00D26A81" w:rsidRDefault="00D26A81" w:rsidP="00167875">
      <w:pPr>
        <w:pStyle w:val="ListParagraph"/>
        <w:ind w:left="1080"/>
        <w:rPr>
          <w:i/>
          <w:lang w:val="nl"/>
        </w:rPr>
      </w:pPr>
    </w:p>
    <w:p w:rsidR="007F7059" w:rsidRDefault="007F7059" w:rsidP="00167875">
      <w:pPr>
        <w:rPr>
          <w:lang w:val="nl"/>
        </w:rPr>
      </w:pPr>
    </w:p>
    <w:p w:rsidR="007F7059" w:rsidRDefault="007F7059" w:rsidP="002A089D">
      <w:pPr>
        <w:spacing w:line="360" w:lineRule="auto"/>
        <w:rPr>
          <w:lang w:val="nl"/>
        </w:rPr>
      </w:pPr>
      <w:r>
        <w:rPr>
          <w:lang w:val="nl"/>
        </w:rPr>
        <w:t>Opgemaakt</w:t>
      </w:r>
      <w:r w:rsidR="006611F3">
        <w:rPr>
          <w:lang w:val="nl"/>
        </w:rPr>
        <w:t xml:space="preserve"> </w:t>
      </w:r>
      <w:r w:rsidR="006611F3">
        <w:rPr>
          <w:lang w:val="nl"/>
        </w:rPr>
        <w:br/>
      </w:r>
      <w:r>
        <w:rPr>
          <w:lang w:val="nl"/>
        </w:rPr>
        <w:t xml:space="preserve">te </w:t>
      </w:r>
      <w:r w:rsidR="002A089D" w:rsidRPr="002A089D">
        <w:rPr>
          <w:i/>
          <w:highlight w:val="yellow"/>
          <w:lang w:val="nl"/>
        </w:rPr>
        <w:t>(plaats)</w:t>
      </w:r>
      <w:r w:rsidR="002A089D">
        <w:rPr>
          <w:i/>
          <w:lang w:val="nl"/>
        </w:rPr>
        <w:t xml:space="preserve">  </w:t>
      </w:r>
      <w:r>
        <w:rPr>
          <w:lang w:val="nl"/>
        </w:rPr>
        <w:t xml:space="preserve"> </w:t>
      </w:r>
      <w:r w:rsidR="006611F3">
        <w:rPr>
          <w:lang w:val="nl"/>
        </w:rPr>
        <w:br/>
      </w:r>
      <w:r>
        <w:rPr>
          <w:lang w:val="nl"/>
        </w:rPr>
        <w:t xml:space="preserve">op </w:t>
      </w:r>
      <w:r w:rsidRPr="00FF7CBB">
        <w:rPr>
          <w:i/>
          <w:highlight w:val="yellow"/>
          <w:lang w:val="nl"/>
        </w:rPr>
        <w:t>(dag) (maand) (jaar)</w:t>
      </w:r>
      <w:r>
        <w:rPr>
          <w:lang w:val="nl"/>
        </w:rPr>
        <w:t xml:space="preserve"> </w:t>
      </w:r>
      <w:r w:rsidR="006611F3">
        <w:rPr>
          <w:lang w:val="nl"/>
        </w:rPr>
        <w:br/>
      </w:r>
      <w:r>
        <w:rPr>
          <w:lang w:val="nl"/>
        </w:rPr>
        <w:t>in twee exemplaren</w:t>
      </w:r>
      <w:r w:rsidR="00CF7E77">
        <w:rPr>
          <w:lang w:val="nl"/>
        </w:rPr>
        <w:t>, waarvan elke partij verklaart een exemplaar te hebben ontvangen</w:t>
      </w:r>
      <w:r>
        <w:rPr>
          <w:lang w:val="nl"/>
        </w:rPr>
        <w:t>.</w:t>
      </w:r>
    </w:p>
    <w:p w:rsidR="00601C83" w:rsidRPr="007F7059" w:rsidRDefault="00601C83" w:rsidP="00601C83">
      <w:pPr>
        <w:rPr>
          <w:lang w:val="nl"/>
        </w:rPr>
      </w:pPr>
      <w:r>
        <w:rPr>
          <w:lang w:val="nl"/>
        </w:rPr>
        <w:t>Adriaan Linters,</w:t>
      </w:r>
      <w:r>
        <w:rPr>
          <w:lang w:val="nl"/>
        </w:rPr>
        <w:tab/>
      </w:r>
      <w:r>
        <w:rPr>
          <w:lang w:val="nl"/>
        </w:rPr>
        <w:tab/>
      </w:r>
      <w:r>
        <w:rPr>
          <w:lang w:val="nl"/>
        </w:rPr>
        <w:tab/>
      </w:r>
      <w:r>
        <w:rPr>
          <w:lang w:val="nl"/>
        </w:rPr>
        <w:tab/>
      </w:r>
      <w:r>
        <w:rPr>
          <w:lang w:val="nl"/>
        </w:rPr>
        <w:tab/>
        <w:t>de bruikleennemer,</w:t>
      </w:r>
      <w:r>
        <w:rPr>
          <w:lang w:val="nl"/>
        </w:rPr>
        <w:br/>
      </w:r>
      <w:r>
        <w:rPr>
          <w:lang w:val="nl"/>
        </w:rPr>
        <w:tab/>
      </w:r>
      <w:r>
        <w:rPr>
          <w:lang w:val="nl"/>
        </w:rPr>
        <w:tab/>
      </w:r>
      <w:r>
        <w:rPr>
          <w:lang w:val="nl"/>
        </w:rPr>
        <w:tab/>
      </w:r>
      <w:r>
        <w:rPr>
          <w:lang w:val="nl"/>
        </w:rPr>
        <w:tab/>
      </w:r>
      <w:r>
        <w:rPr>
          <w:lang w:val="nl"/>
        </w:rPr>
        <w:tab/>
      </w:r>
      <w:r>
        <w:rPr>
          <w:lang w:val="nl"/>
        </w:rPr>
        <w:tab/>
      </w:r>
      <w:r>
        <w:rPr>
          <w:lang w:val="nl"/>
        </w:rPr>
        <w:tab/>
      </w:r>
      <w:r w:rsidRPr="00940E1E">
        <w:rPr>
          <w:highlight w:val="yellow"/>
          <w:lang w:val="nl"/>
        </w:rPr>
        <w:t>(voornaam, naam)</w:t>
      </w:r>
      <w:r>
        <w:rPr>
          <w:lang w:val="nl"/>
        </w:rPr>
        <w:br/>
        <w:t xml:space="preserve">voozitter </w:t>
      </w:r>
      <w:r>
        <w:rPr>
          <w:lang w:val="nl"/>
        </w:rPr>
        <w:tab/>
      </w:r>
      <w:r>
        <w:rPr>
          <w:lang w:val="nl"/>
        </w:rPr>
        <w:tab/>
      </w:r>
      <w:r>
        <w:rPr>
          <w:lang w:val="nl"/>
        </w:rPr>
        <w:tab/>
      </w:r>
      <w:r>
        <w:rPr>
          <w:lang w:val="nl"/>
        </w:rPr>
        <w:tab/>
      </w:r>
      <w:r>
        <w:rPr>
          <w:lang w:val="nl"/>
        </w:rPr>
        <w:tab/>
      </w:r>
      <w:r>
        <w:rPr>
          <w:lang w:val="nl"/>
        </w:rPr>
        <w:tab/>
      </w:r>
      <w:r w:rsidRPr="00940E1E">
        <w:rPr>
          <w:highlight w:val="yellow"/>
          <w:lang w:val="nl"/>
        </w:rPr>
        <w:t>(functie)</w:t>
      </w:r>
    </w:p>
    <w:p w:rsidR="00601C83" w:rsidRDefault="00601C83" w:rsidP="00601C83">
      <w:pPr>
        <w:pStyle w:val="ListParagraph"/>
        <w:ind w:left="1080"/>
        <w:jc w:val="both"/>
        <w:rPr>
          <w:lang w:val="nl"/>
        </w:rPr>
      </w:pPr>
    </w:p>
    <w:p w:rsidR="00601C83" w:rsidRDefault="00601C83" w:rsidP="00601C83">
      <w:pPr>
        <w:pStyle w:val="ListParagraph"/>
        <w:ind w:left="1080"/>
        <w:jc w:val="both"/>
        <w:rPr>
          <w:lang w:val="nl"/>
        </w:rPr>
      </w:pPr>
    </w:p>
    <w:p w:rsidR="00601C83" w:rsidRDefault="00601C83" w:rsidP="00601C83">
      <w:pPr>
        <w:pStyle w:val="ListParagraph"/>
        <w:ind w:left="1080"/>
        <w:jc w:val="both"/>
        <w:rPr>
          <w:lang w:val="nl"/>
        </w:rPr>
      </w:pPr>
    </w:p>
    <w:p w:rsidR="00601C83" w:rsidRPr="00940E1E" w:rsidRDefault="00601C83" w:rsidP="00601C83">
      <w:pPr>
        <w:pStyle w:val="ListParagraph"/>
        <w:ind w:left="0"/>
        <w:jc w:val="both"/>
        <w:rPr>
          <w:highlight w:val="yellow"/>
          <w:lang w:val="nl"/>
        </w:rPr>
      </w:pPr>
      <w:r w:rsidRPr="00940E1E">
        <w:rPr>
          <w:highlight w:val="yellow"/>
          <w:lang w:val="nl"/>
        </w:rPr>
        <w:t>Contactpersoon voor</w:t>
      </w:r>
      <w:r w:rsidRPr="00940E1E">
        <w:rPr>
          <w:highlight w:val="yellow"/>
          <w:lang w:val="nl"/>
        </w:rPr>
        <w:tab/>
      </w:r>
      <w:r w:rsidRPr="00940E1E">
        <w:rPr>
          <w:highlight w:val="yellow"/>
          <w:lang w:val="nl"/>
        </w:rPr>
        <w:tab/>
      </w:r>
      <w:r w:rsidRPr="00940E1E">
        <w:rPr>
          <w:highlight w:val="yellow"/>
          <w:lang w:val="nl"/>
        </w:rPr>
        <w:tab/>
      </w:r>
      <w:r w:rsidRPr="00940E1E">
        <w:rPr>
          <w:highlight w:val="yellow"/>
          <w:lang w:val="nl"/>
        </w:rPr>
        <w:tab/>
      </w:r>
      <w:r w:rsidRPr="00940E1E">
        <w:rPr>
          <w:highlight w:val="yellow"/>
          <w:lang w:val="nl"/>
        </w:rPr>
        <w:tab/>
        <w:t>Contactpersoon voor</w:t>
      </w:r>
    </w:p>
    <w:p w:rsidR="00601C83" w:rsidRPr="00940E1E" w:rsidRDefault="00601C83" w:rsidP="00601C83">
      <w:pPr>
        <w:pStyle w:val="ListParagraph"/>
        <w:ind w:left="0"/>
        <w:jc w:val="both"/>
        <w:rPr>
          <w:highlight w:val="yellow"/>
          <w:lang w:val="nl"/>
        </w:rPr>
      </w:pPr>
      <w:r w:rsidRPr="00940E1E">
        <w:rPr>
          <w:highlight w:val="yellow"/>
          <w:lang w:val="nl"/>
        </w:rPr>
        <w:t>bruikleengever:</w:t>
      </w:r>
      <w:r w:rsidRPr="00940E1E">
        <w:rPr>
          <w:highlight w:val="yellow"/>
          <w:lang w:val="nl"/>
        </w:rPr>
        <w:tab/>
      </w:r>
      <w:r w:rsidRPr="00940E1E">
        <w:rPr>
          <w:highlight w:val="yellow"/>
          <w:lang w:val="nl"/>
        </w:rPr>
        <w:tab/>
      </w:r>
      <w:r w:rsidRPr="00940E1E">
        <w:rPr>
          <w:highlight w:val="yellow"/>
          <w:lang w:val="nl"/>
        </w:rPr>
        <w:tab/>
      </w:r>
      <w:r w:rsidRPr="00940E1E">
        <w:rPr>
          <w:highlight w:val="yellow"/>
          <w:lang w:val="nl"/>
        </w:rPr>
        <w:tab/>
      </w:r>
      <w:r w:rsidRPr="00940E1E">
        <w:rPr>
          <w:highlight w:val="yellow"/>
          <w:lang w:val="nl"/>
        </w:rPr>
        <w:tab/>
      </w:r>
      <w:r w:rsidRPr="00940E1E">
        <w:rPr>
          <w:highlight w:val="yellow"/>
          <w:lang w:val="nl"/>
        </w:rPr>
        <w:tab/>
        <w:t>bruikleennemer:</w:t>
      </w:r>
    </w:p>
    <w:p w:rsidR="00601C83" w:rsidRPr="00940E1E" w:rsidRDefault="00601C83" w:rsidP="00601C83">
      <w:pPr>
        <w:pStyle w:val="ListParagraph"/>
        <w:ind w:left="0"/>
        <w:jc w:val="both"/>
        <w:rPr>
          <w:highlight w:val="yellow"/>
          <w:lang w:val="nl"/>
        </w:rPr>
      </w:pPr>
    </w:p>
    <w:p w:rsidR="00601C83" w:rsidRPr="00940E1E" w:rsidRDefault="00601C83" w:rsidP="00601C83">
      <w:pPr>
        <w:pStyle w:val="ListParagraph"/>
        <w:ind w:left="0"/>
        <w:jc w:val="both"/>
        <w:rPr>
          <w:highlight w:val="yellow"/>
          <w:lang w:val="nl"/>
        </w:rPr>
      </w:pPr>
      <w:r w:rsidRPr="00940E1E">
        <w:rPr>
          <w:highlight w:val="yellow"/>
          <w:lang w:val="nl"/>
        </w:rPr>
        <w:t>(voornaam, naam)</w:t>
      </w:r>
      <w:r w:rsidRPr="00940E1E">
        <w:rPr>
          <w:highlight w:val="yellow"/>
          <w:lang w:val="nl"/>
        </w:rPr>
        <w:tab/>
      </w:r>
      <w:r w:rsidRPr="00940E1E">
        <w:rPr>
          <w:highlight w:val="yellow"/>
          <w:lang w:val="nl"/>
        </w:rPr>
        <w:tab/>
      </w:r>
      <w:r w:rsidRPr="00940E1E">
        <w:rPr>
          <w:highlight w:val="yellow"/>
          <w:lang w:val="nl"/>
        </w:rPr>
        <w:tab/>
      </w:r>
      <w:r w:rsidRPr="00940E1E">
        <w:rPr>
          <w:highlight w:val="yellow"/>
          <w:lang w:val="nl"/>
        </w:rPr>
        <w:tab/>
      </w:r>
      <w:r w:rsidRPr="00940E1E">
        <w:rPr>
          <w:highlight w:val="yellow"/>
          <w:lang w:val="nl"/>
        </w:rPr>
        <w:tab/>
        <w:t>(voornaam, naam)</w:t>
      </w:r>
    </w:p>
    <w:p w:rsidR="00601C83" w:rsidRPr="00940E1E" w:rsidRDefault="00601C83" w:rsidP="00601C83">
      <w:pPr>
        <w:pStyle w:val="ListParagraph"/>
        <w:ind w:left="0"/>
        <w:jc w:val="both"/>
        <w:rPr>
          <w:highlight w:val="yellow"/>
          <w:lang w:val="nl"/>
        </w:rPr>
      </w:pPr>
      <w:r w:rsidRPr="00940E1E">
        <w:rPr>
          <w:highlight w:val="yellow"/>
          <w:lang w:val="nl"/>
        </w:rPr>
        <w:t>(functie)</w:t>
      </w:r>
      <w:r w:rsidRPr="00940E1E">
        <w:rPr>
          <w:highlight w:val="yellow"/>
          <w:lang w:val="nl"/>
        </w:rPr>
        <w:tab/>
      </w:r>
      <w:r w:rsidRPr="00940E1E">
        <w:rPr>
          <w:highlight w:val="yellow"/>
          <w:lang w:val="nl"/>
        </w:rPr>
        <w:tab/>
      </w:r>
      <w:r w:rsidRPr="00940E1E">
        <w:rPr>
          <w:highlight w:val="yellow"/>
          <w:lang w:val="nl"/>
        </w:rPr>
        <w:tab/>
      </w:r>
      <w:r w:rsidRPr="00940E1E">
        <w:rPr>
          <w:highlight w:val="yellow"/>
          <w:lang w:val="nl"/>
        </w:rPr>
        <w:tab/>
      </w:r>
      <w:r w:rsidRPr="00940E1E">
        <w:rPr>
          <w:highlight w:val="yellow"/>
          <w:lang w:val="nl"/>
        </w:rPr>
        <w:tab/>
      </w:r>
      <w:r w:rsidRPr="00940E1E">
        <w:rPr>
          <w:highlight w:val="yellow"/>
          <w:lang w:val="nl"/>
        </w:rPr>
        <w:tab/>
        <w:t>(functie)</w:t>
      </w:r>
    </w:p>
    <w:p w:rsidR="00601C83" w:rsidRPr="00940E1E" w:rsidRDefault="00601C83" w:rsidP="00601C83">
      <w:pPr>
        <w:pStyle w:val="ListParagraph"/>
        <w:ind w:left="0"/>
        <w:jc w:val="both"/>
        <w:rPr>
          <w:highlight w:val="yellow"/>
          <w:lang w:val="nl"/>
        </w:rPr>
      </w:pPr>
      <w:r>
        <w:rPr>
          <w:highlight w:val="yellow"/>
          <w:lang w:val="nl"/>
        </w:rPr>
        <w:t>(</w:t>
      </w:r>
      <w:r w:rsidRPr="00940E1E">
        <w:rPr>
          <w:highlight w:val="yellow"/>
          <w:lang w:val="nl"/>
        </w:rPr>
        <w:t>e-mail</w:t>
      </w:r>
      <w:r>
        <w:rPr>
          <w:highlight w:val="yellow"/>
          <w:lang w:val="nl"/>
        </w:rPr>
        <w:t>)</w:t>
      </w:r>
      <w:r w:rsidRPr="00940E1E">
        <w:rPr>
          <w:highlight w:val="yellow"/>
          <w:lang w:val="nl"/>
        </w:rPr>
        <w:tab/>
      </w:r>
      <w:r w:rsidRPr="00940E1E">
        <w:rPr>
          <w:highlight w:val="yellow"/>
          <w:lang w:val="nl"/>
        </w:rPr>
        <w:tab/>
      </w:r>
      <w:r w:rsidRPr="00940E1E">
        <w:rPr>
          <w:highlight w:val="yellow"/>
          <w:lang w:val="nl"/>
        </w:rPr>
        <w:tab/>
      </w:r>
      <w:r w:rsidRPr="00940E1E">
        <w:rPr>
          <w:highlight w:val="yellow"/>
          <w:lang w:val="nl"/>
        </w:rPr>
        <w:tab/>
      </w:r>
      <w:r w:rsidRPr="00940E1E">
        <w:rPr>
          <w:highlight w:val="yellow"/>
          <w:lang w:val="nl"/>
        </w:rPr>
        <w:tab/>
      </w:r>
      <w:r w:rsidRPr="00940E1E">
        <w:rPr>
          <w:highlight w:val="yellow"/>
          <w:lang w:val="nl"/>
        </w:rPr>
        <w:tab/>
      </w:r>
      <w:r w:rsidRPr="00364CF9">
        <w:rPr>
          <w:highlight w:val="yellow"/>
          <w:lang w:val="nl"/>
        </w:rPr>
        <w:t>(</w:t>
      </w:r>
      <w:r w:rsidRPr="00940E1E">
        <w:rPr>
          <w:highlight w:val="yellow"/>
          <w:lang w:val="nl"/>
        </w:rPr>
        <w:t>e-mail</w:t>
      </w:r>
      <w:r>
        <w:rPr>
          <w:highlight w:val="yellow"/>
          <w:lang w:val="nl"/>
        </w:rPr>
        <w:t>)</w:t>
      </w:r>
    </w:p>
    <w:p w:rsidR="00601C83" w:rsidRPr="00197FD4" w:rsidRDefault="00601C83" w:rsidP="00601C83">
      <w:pPr>
        <w:pStyle w:val="ListParagraph"/>
        <w:ind w:left="0"/>
        <w:jc w:val="both"/>
        <w:rPr>
          <w:lang w:val="nl"/>
        </w:rPr>
      </w:pPr>
      <w:r>
        <w:rPr>
          <w:highlight w:val="yellow"/>
          <w:lang w:val="nl"/>
        </w:rPr>
        <w:t>(</w:t>
      </w:r>
      <w:r w:rsidRPr="00940E1E">
        <w:rPr>
          <w:highlight w:val="yellow"/>
          <w:lang w:val="nl"/>
        </w:rPr>
        <w:t>telefoon</w:t>
      </w:r>
      <w:r>
        <w:rPr>
          <w:highlight w:val="yellow"/>
          <w:lang w:val="nl"/>
        </w:rPr>
        <w:t>)</w:t>
      </w:r>
      <w:r w:rsidRPr="00940E1E">
        <w:rPr>
          <w:highlight w:val="yellow"/>
          <w:lang w:val="nl"/>
        </w:rPr>
        <w:tab/>
      </w:r>
      <w:r w:rsidRPr="00940E1E">
        <w:rPr>
          <w:highlight w:val="yellow"/>
          <w:lang w:val="nl"/>
        </w:rPr>
        <w:tab/>
      </w:r>
      <w:r w:rsidRPr="00940E1E">
        <w:rPr>
          <w:highlight w:val="yellow"/>
          <w:lang w:val="nl"/>
        </w:rPr>
        <w:tab/>
      </w:r>
      <w:r w:rsidRPr="00940E1E">
        <w:rPr>
          <w:highlight w:val="yellow"/>
          <w:lang w:val="nl"/>
        </w:rPr>
        <w:tab/>
      </w:r>
      <w:r w:rsidRPr="00940E1E">
        <w:rPr>
          <w:highlight w:val="yellow"/>
          <w:lang w:val="nl"/>
        </w:rPr>
        <w:tab/>
      </w:r>
      <w:r w:rsidRPr="00940E1E">
        <w:rPr>
          <w:highlight w:val="yellow"/>
          <w:lang w:val="nl"/>
        </w:rPr>
        <w:tab/>
      </w:r>
      <w:r>
        <w:rPr>
          <w:highlight w:val="yellow"/>
          <w:lang w:val="nl"/>
        </w:rPr>
        <w:t>(</w:t>
      </w:r>
      <w:r w:rsidRPr="00940E1E">
        <w:rPr>
          <w:highlight w:val="yellow"/>
          <w:lang w:val="nl"/>
        </w:rPr>
        <w:t>telefoon</w:t>
      </w:r>
      <w:r>
        <w:rPr>
          <w:lang w:val="nl"/>
        </w:rPr>
        <w:t>)</w:t>
      </w:r>
    </w:p>
    <w:p w:rsidR="00CF7E77" w:rsidRPr="007F7059" w:rsidRDefault="00355420" w:rsidP="00167875">
      <w:pPr>
        <w:rPr>
          <w:lang w:val="nl"/>
        </w:rPr>
      </w:pPr>
      <w:r>
        <w:rPr>
          <w:lang w:val="nl"/>
        </w:rPr>
        <w:tab/>
      </w:r>
      <w:r>
        <w:rPr>
          <w:lang w:val="nl"/>
        </w:rPr>
        <w:tab/>
      </w:r>
      <w:r w:rsidR="00CF7E77">
        <w:rPr>
          <w:lang w:val="nl"/>
        </w:rPr>
        <w:tab/>
      </w:r>
      <w:r w:rsidR="00CF7E77">
        <w:rPr>
          <w:lang w:val="nl"/>
        </w:rPr>
        <w:tab/>
      </w:r>
      <w:r w:rsidR="00730455">
        <w:rPr>
          <w:lang w:val="nl"/>
        </w:rPr>
        <w:t>……………………………………………</w:t>
      </w:r>
    </w:p>
    <w:p w:rsidR="00197FD4" w:rsidRPr="003B6806" w:rsidRDefault="003B6806" w:rsidP="00370FB9">
      <w:pPr>
        <w:pStyle w:val="ListParagraph"/>
        <w:ind w:left="1080"/>
        <w:jc w:val="both"/>
        <w:rPr>
          <w:u w:val="single"/>
          <w:lang w:val="nl"/>
        </w:rPr>
      </w:pPr>
      <w:r w:rsidRPr="003B6806">
        <w:rPr>
          <w:u w:val="single"/>
          <w:lang w:val="nl"/>
        </w:rPr>
        <w:lastRenderedPageBreak/>
        <w:t>BIJLAGEN</w:t>
      </w:r>
    </w:p>
    <w:p w:rsidR="003B6806" w:rsidRPr="003B6806" w:rsidRDefault="003B6806" w:rsidP="00370FB9">
      <w:pPr>
        <w:pStyle w:val="ListParagraph"/>
        <w:ind w:left="1080"/>
        <w:jc w:val="both"/>
        <w:rPr>
          <w:u w:val="single"/>
          <w:lang w:val="nl"/>
        </w:rPr>
      </w:pPr>
      <w:r w:rsidRPr="003B6806">
        <w:rPr>
          <w:u w:val="single"/>
          <w:lang w:val="nl"/>
        </w:rPr>
        <w:t>Lijst en beschrijving van de ontleende panelen</w:t>
      </w:r>
    </w:p>
    <w:sectPr w:rsidR="003B6806" w:rsidRPr="003B6806" w:rsidSect="00457ED0">
      <w:footerReference w:type="default" r:id="rId10"/>
      <w:pgSz w:w="11907" w:h="16840"/>
      <w:pgMar w:top="1701" w:right="1701" w:bottom="1134" w:left="1701" w:header="709" w:footer="70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4FD" w:rsidRDefault="006E14FD" w:rsidP="00B34243">
      <w:pPr>
        <w:spacing w:after="0" w:line="240" w:lineRule="auto"/>
      </w:pPr>
      <w:r>
        <w:separator/>
      </w:r>
    </w:p>
  </w:endnote>
  <w:endnote w:type="continuationSeparator" w:id="0">
    <w:p w:rsidR="006E14FD" w:rsidRDefault="006E14FD" w:rsidP="00B3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87" w:rsidRDefault="00D31887">
    <w:pPr>
      <w:pStyle w:val="Footer"/>
      <w:pBdr>
        <w:top w:val="thinThickSmallGap" w:sz="24" w:space="1" w:color="622423" w:themeColor="accent2" w:themeShade="7F"/>
      </w:pBdr>
      <w:rPr>
        <w:rFonts w:asciiTheme="majorHAnsi" w:hAnsiTheme="majorHAnsi"/>
      </w:rPr>
    </w:pPr>
    <w:r>
      <w:rPr>
        <w:rFonts w:asciiTheme="majorHAnsi" w:hAnsiTheme="majorHAnsi"/>
      </w:rPr>
      <w:t xml:space="preserve">Overeenkomst van bruiklening – tentoonstelling </w:t>
    </w:r>
    <w:r w:rsidR="00355420">
      <w:rPr>
        <w:rFonts w:asciiTheme="majorHAnsi" w:hAnsiTheme="majorHAnsi"/>
      </w:rPr>
      <w:t>Beschermd Industrieel Erfgoed 1975-2015</w:t>
    </w:r>
    <w:r>
      <w:rPr>
        <w:rFonts w:asciiTheme="majorHAnsi" w:hAnsiTheme="majorHAnsi"/>
      </w:rPr>
      <w:ptab w:relativeTo="margin" w:alignment="right" w:leader="none"/>
    </w:r>
    <w:r>
      <w:rPr>
        <w:rFonts w:asciiTheme="majorHAnsi" w:hAnsiTheme="majorHAnsi"/>
      </w:rPr>
      <w:t>P</w:t>
    </w:r>
    <w:r w:rsidR="00355420">
      <w:rPr>
        <w:rFonts w:asciiTheme="majorHAnsi" w:hAnsiTheme="majorHAnsi"/>
      </w:rPr>
      <w:t>.</w:t>
    </w:r>
    <w:r>
      <w:rPr>
        <w:rFonts w:asciiTheme="majorHAnsi" w:hAnsiTheme="majorHAnsi"/>
      </w:rPr>
      <w:t xml:space="preserve"> </w:t>
    </w:r>
    <w:r w:rsidR="00DC3862">
      <w:fldChar w:fldCharType="begin"/>
    </w:r>
    <w:r w:rsidR="00DC3862">
      <w:instrText xml:space="preserve"> PAGE   \* MERGEFORMAT </w:instrText>
    </w:r>
    <w:r w:rsidR="00DC3862">
      <w:fldChar w:fldCharType="separate"/>
    </w:r>
    <w:r w:rsidR="00A57318" w:rsidRPr="00A57318">
      <w:rPr>
        <w:rFonts w:asciiTheme="majorHAnsi" w:hAnsiTheme="majorHAnsi"/>
        <w:noProof/>
      </w:rPr>
      <w:t>4</w:t>
    </w:r>
    <w:r w:rsidR="00DC3862">
      <w:rPr>
        <w:rFonts w:asciiTheme="majorHAnsi" w:hAnsiTheme="majorHAnsi"/>
        <w:noProof/>
      </w:rPr>
      <w:fldChar w:fldCharType="end"/>
    </w:r>
  </w:p>
  <w:p w:rsidR="00B34243" w:rsidRDefault="00B34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4FD" w:rsidRDefault="006E14FD" w:rsidP="00B34243">
      <w:pPr>
        <w:spacing w:after="0" w:line="240" w:lineRule="auto"/>
      </w:pPr>
      <w:r>
        <w:separator/>
      </w:r>
    </w:p>
  </w:footnote>
  <w:footnote w:type="continuationSeparator" w:id="0">
    <w:p w:rsidR="006E14FD" w:rsidRDefault="006E14FD" w:rsidP="00B34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0206"/>
    <w:multiLevelType w:val="multilevel"/>
    <w:tmpl w:val="99D6257C"/>
    <w:lvl w:ilvl="0">
      <w:start w:val="1"/>
      <w:numFmt w:val="bullet"/>
      <w:pStyle w:val="ListBullet"/>
      <w:lvlText w:val=""/>
      <w:lvlJc w:val="left"/>
      <w:pPr>
        <w:tabs>
          <w:tab w:val="num" w:pos="284"/>
        </w:tabs>
        <w:ind w:left="284" w:hanging="284"/>
      </w:pPr>
      <w:rPr>
        <w:rFonts w:ascii="Symbol" w:hAnsi="Symbol" w:hint="default"/>
        <w:b w:val="0"/>
        <w:i w:val="0"/>
        <w:color w:val="auto"/>
        <w:sz w:val="16"/>
        <w:szCs w:val="16"/>
      </w:rPr>
    </w:lvl>
    <w:lvl w:ilvl="1">
      <w:start w:val="1"/>
      <w:numFmt w:val="bullet"/>
      <w:lvlText w:val=""/>
      <w:lvlJc w:val="left"/>
      <w:pPr>
        <w:tabs>
          <w:tab w:val="num" w:pos="482"/>
        </w:tabs>
        <w:ind w:left="482" w:hanging="198"/>
      </w:pPr>
      <w:rPr>
        <w:rFonts w:ascii="Symbol" w:hAnsi="Symbol" w:hint="default"/>
        <w:b w:val="0"/>
        <w:i w:val="0"/>
        <w:color w:val="auto"/>
        <w:sz w:val="16"/>
        <w:szCs w:val="22"/>
      </w:rPr>
    </w:lvl>
    <w:lvl w:ilvl="2">
      <w:start w:val="1"/>
      <w:numFmt w:val="bullet"/>
      <w:lvlText w:val=""/>
      <w:lvlJc w:val="left"/>
      <w:pPr>
        <w:tabs>
          <w:tab w:val="num" w:pos="680"/>
        </w:tabs>
        <w:ind w:left="680" w:hanging="198"/>
      </w:pPr>
      <w:rPr>
        <w:rFonts w:ascii="Symbol" w:hAnsi="Symbol" w:hint="default"/>
        <w:b w:val="0"/>
        <w:i w:val="0"/>
        <w:color w:val="auto"/>
        <w:sz w:val="12"/>
        <w:szCs w:val="1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36FB0360"/>
    <w:multiLevelType w:val="hybridMultilevel"/>
    <w:tmpl w:val="5F1E5994"/>
    <w:lvl w:ilvl="0" w:tplc="08130017">
      <w:start w:val="1"/>
      <w:numFmt w:val="lowerLetter"/>
      <w:lvlText w:val="%1)"/>
      <w:lvlJc w:val="left"/>
      <w:pPr>
        <w:ind w:left="1800" w:hanging="360"/>
      </w:p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2">
    <w:nsid w:val="38C77773"/>
    <w:multiLevelType w:val="hybridMultilevel"/>
    <w:tmpl w:val="9622282E"/>
    <w:lvl w:ilvl="0" w:tplc="17E4CD66">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11333D2"/>
    <w:multiLevelType w:val="multilevel"/>
    <w:tmpl w:val="D5DE52E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4BFB1DD7"/>
    <w:multiLevelType w:val="hybridMultilevel"/>
    <w:tmpl w:val="576AD008"/>
    <w:lvl w:ilvl="0" w:tplc="64489D98">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90"/>
  <w:drawingGridVerticalSpacing w:val="24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3"/>
    <w:rsid w:val="00047FFD"/>
    <w:rsid w:val="00062068"/>
    <w:rsid w:val="000667EA"/>
    <w:rsid w:val="00091DC1"/>
    <w:rsid w:val="000B4A54"/>
    <w:rsid w:val="00167875"/>
    <w:rsid w:val="00197FD4"/>
    <w:rsid w:val="001A44DF"/>
    <w:rsid w:val="001F730A"/>
    <w:rsid w:val="00211342"/>
    <w:rsid w:val="002229C0"/>
    <w:rsid w:val="00280857"/>
    <w:rsid w:val="00292791"/>
    <w:rsid w:val="002A089D"/>
    <w:rsid w:val="003375AB"/>
    <w:rsid w:val="00355420"/>
    <w:rsid w:val="00370FB9"/>
    <w:rsid w:val="003B6806"/>
    <w:rsid w:val="003E0AFD"/>
    <w:rsid w:val="003E0E6F"/>
    <w:rsid w:val="004277D3"/>
    <w:rsid w:val="00442C6C"/>
    <w:rsid w:val="00457ED0"/>
    <w:rsid w:val="004D045B"/>
    <w:rsid w:val="004E379F"/>
    <w:rsid w:val="004F5B57"/>
    <w:rsid w:val="00513FA7"/>
    <w:rsid w:val="0054096D"/>
    <w:rsid w:val="00556BB5"/>
    <w:rsid w:val="00562476"/>
    <w:rsid w:val="005E7805"/>
    <w:rsid w:val="00601C83"/>
    <w:rsid w:val="0065745A"/>
    <w:rsid w:val="006611F3"/>
    <w:rsid w:val="0069377E"/>
    <w:rsid w:val="006E14FD"/>
    <w:rsid w:val="006F2B88"/>
    <w:rsid w:val="006F41F2"/>
    <w:rsid w:val="007278B1"/>
    <w:rsid w:val="00730455"/>
    <w:rsid w:val="007519DD"/>
    <w:rsid w:val="00786F42"/>
    <w:rsid w:val="007A0078"/>
    <w:rsid w:val="007C5F93"/>
    <w:rsid w:val="007E1407"/>
    <w:rsid w:val="007F7059"/>
    <w:rsid w:val="00820258"/>
    <w:rsid w:val="00820AFB"/>
    <w:rsid w:val="00883C79"/>
    <w:rsid w:val="008B584D"/>
    <w:rsid w:val="008E2CE3"/>
    <w:rsid w:val="00903CA1"/>
    <w:rsid w:val="009F3C04"/>
    <w:rsid w:val="00A137CD"/>
    <w:rsid w:val="00A46CFC"/>
    <w:rsid w:val="00A57318"/>
    <w:rsid w:val="00A71067"/>
    <w:rsid w:val="00A90D2C"/>
    <w:rsid w:val="00AA0A5C"/>
    <w:rsid w:val="00AC0731"/>
    <w:rsid w:val="00AD1D25"/>
    <w:rsid w:val="00AE226A"/>
    <w:rsid w:val="00B146FA"/>
    <w:rsid w:val="00B24AE3"/>
    <w:rsid w:val="00B34243"/>
    <w:rsid w:val="00B369B4"/>
    <w:rsid w:val="00B94F55"/>
    <w:rsid w:val="00BB71B7"/>
    <w:rsid w:val="00BF41A1"/>
    <w:rsid w:val="00C17646"/>
    <w:rsid w:val="00C2247D"/>
    <w:rsid w:val="00C44B14"/>
    <w:rsid w:val="00C71040"/>
    <w:rsid w:val="00C9311A"/>
    <w:rsid w:val="00CD42AE"/>
    <w:rsid w:val="00CF7E77"/>
    <w:rsid w:val="00D220FD"/>
    <w:rsid w:val="00D26A81"/>
    <w:rsid w:val="00D31887"/>
    <w:rsid w:val="00D5438D"/>
    <w:rsid w:val="00D61A59"/>
    <w:rsid w:val="00D67D8A"/>
    <w:rsid w:val="00DC3862"/>
    <w:rsid w:val="00DD0BD0"/>
    <w:rsid w:val="00DF4A00"/>
    <w:rsid w:val="00E04937"/>
    <w:rsid w:val="00E0727A"/>
    <w:rsid w:val="00E10CDF"/>
    <w:rsid w:val="00E229CC"/>
    <w:rsid w:val="00E30454"/>
    <w:rsid w:val="00E54BDD"/>
    <w:rsid w:val="00E57481"/>
    <w:rsid w:val="00EB285B"/>
    <w:rsid w:val="00EF64C6"/>
    <w:rsid w:val="00F329CC"/>
    <w:rsid w:val="00F62142"/>
    <w:rsid w:val="00FE27A4"/>
    <w:rsid w:val="00FF7C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kst"/>
    <w:qFormat/>
    <w:rsid w:val="00457ED0"/>
    <w:pPr>
      <w:widowControl w:val="0"/>
      <w:spacing w:after="120" w:line="240" w:lineRule="atLeast"/>
    </w:pPr>
    <w:rPr>
      <w:rFonts w:ascii="Trebuchet MS" w:hAnsi="Trebuchet MS"/>
      <w:lang w:eastAsia="nl-NL"/>
    </w:rPr>
  </w:style>
  <w:style w:type="paragraph" w:styleId="Heading1">
    <w:name w:val="heading 1"/>
    <w:aliases w:val="VMSW 1"/>
    <w:basedOn w:val="Normal"/>
    <w:next w:val="Normal"/>
    <w:qFormat/>
    <w:locked/>
    <w:rsid w:val="00457ED0"/>
    <w:pPr>
      <w:keepNext/>
      <w:numPr>
        <w:numId w:val="2"/>
      </w:numPr>
      <w:tabs>
        <w:tab w:val="clear" w:pos="432"/>
        <w:tab w:val="left" w:pos="567"/>
      </w:tabs>
      <w:spacing w:before="120" w:after="240"/>
      <w:ind w:left="567" w:hanging="567"/>
      <w:outlineLvl w:val="0"/>
    </w:pPr>
    <w:rPr>
      <w:b/>
      <w:caps/>
      <w:kern w:val="28"/>
      <w:sz w:val="22"/>
      <w:szCs w:val="22"/>
    </w:rPr>
  </w:style>
  <w:style w:type="paragraph" w:styleId="Heading2">
    <w:name w:val="heading 2"/>
    <w:aliases w:val="VMSW 2"/>
    <w:basedOn w:val="Normal"/>
    <w:next w:val="Normal"/>
    <w:qFormat/>
    <w:locked/>
    <w:rsid w:val="005E7805"/>
    <w:pPr>
      <w:keepNext/>
      <w:numPr>
        <w:ilvl w:val="1"/>
        <w:numId w:val="2"/>
      </w:numPr>
      <w:tabs>
        <w:tab w:val="clear" w:pos="576"/>
        <w:tab w:val="left" w:pos="567"/>
      </w:tabs>
      <w:spacing w:before="120" w:after="160"/>
      <w:ind w:left="567" w:hanging="567"/>
      <w:outlineLvl w:val="1"/>
    </w:pPr>
    <w:rPr>
      <w:sz w:val="22"/>
      <w:szCs w:val="22"/>
    </w:rPr>
  </w:style>
  <w:style w:type="paragraph" w:styleId="Heading3">
    <w:name w:val="heading 3"/>
    <w:aliases w:val="VMSW 3"/>
    <w:basedOn w:val="Normal"/>
    <w:next w:val="Normal"/>
    <w:qFormat/>
    <w:locked/>
    <w:rsid w:val="005E7805"/>
    <w:pPr>
      <w:keepNext/>
      <w:numPr>
        <w:ilvl w:val="2"/>
        <w:numId w:val="2"/>
      </w:numPr>
      <w:tabs>
        <w:tab w:val="clear" w:pos="720"/>
        <w:tab w:val="left" w:pos="680"/>
      </w:tabs>
      <w:spacing w:before="80"/>
      <w:ind w:left="680" w:hanging="680"/>
      <w:outlineLvl w:val="2"/>
    </w:pPr>
    <w:rPr>
      <w:lang w:val="nl"/>
    </w:rPr>
  </w:style>
  <w:style w:type="paragraph" w:styleId="Heading4">
    <w:name w:val="heading 4"/>
    <w:aliases w:val="VMSW 4"/>
    <w:basedOn w:val="Normal"/>
    <w:next w:val="Normal"/>
    <w:qFormat/>
    <w:rsid w:val="00457ED0"/>
    <w:pPr>
      <w:numPr>
        <w:ilvl w:val="3"/>
        <w:numId w:val="2"/>
      </w:numPr>
      <w:tabs>
        <w:tab w:val="left" w:pos="567"/>
      </w:tabs>
      <w:spacing w:after="80"/>
      <w:outlineLvl w:val="3"/>
    </w:pPr>
    <w:rPr>
      <w:bCs/>
      <w:szCs w:val="28"/>
    </w:rPr>
  </w:style>
  <w:style w:type="paragraph" w:styleId="Heading5">
    <w:name w:val="heading 5"/>
    <w:aliases w:val="VMSW 5"/>
    <w:basedOn w:val="Normal"/>
    <w:next w:val="Normal"/>
    <w:qFormat/>
    <w:rsid w:val="00A90D2C"/>
    <w:pPr>
      <w:numPr>
        <w:numId w:val="3"/>
      </w:numPr>
      <w:tabs>
        <w:tab w:val="left" w:pos="284"/>
      </w:tabs>
      <w:spacing w:after="80"/>
      <w:ind w:left="0" w:firstLine="0"/>
      <w:outlineLvl w:val="4"/>
    </w:pPr>
    <w:rPr>
      <w:bCs/>
      <w:iCs/>
      <w:szCs w:val="26"/>
    </w:rPr>
  </w:style>
  <w:style w:type="paragraph" w:styleId="Heading6">
    <w:name w:val="heading 6"/>
    <w:basedOn w:val="Normal"/>
    <w:next w:val="Normal"/>
    <w:rsid w:val="00457ED0"/>
    <w:pPr>
      <w:numPr>
        <w:ilvl w:val="5"/>
        <w:numId w:val="2"/>
      </w:numPr>
      <w:tabs>
        <w:tab w:val="clear" w:pos="1152"/>
        <w:tab w:val="left" w:pos="567"/>
      </w:tabs>
      <w:spacing w:after="80"/>
      <w:ind w:left="567" w:hanging="567"/>
      <w:outlineLvl w:val="5"/>
    </w:pPr>
    <w:rPr>
      <w:bCs/>
      <w:szCs w:val="22"/>
    </w:rPr>
  </w:style>
  <w:style w:type="paragraph" w:styleId="Heading7">
    <w:name w:val="heading 7"/>
    <w:basedOn w:val="Normal"/>
    <w:next w:val="Normal"/>
    <w:rsid w:val="00457ED0"/>
    <w:pPr>
      <w:numPr>
        <w:ilvl w:val="6"/>
        <w:numId w:val="2"/>
      </w:numPr>
      <w:tabs>
        <w:tab w:val="clear" w:pos="1296"/>
        <w:tab w:val="left" w:pos="567"/>
      </w:tabs>
      <w:spacing w:after="80"/>
      <w:ind w:left="567" w:hanging="567"/>
      <w:outlineLvl w:val="6"/>
    </w:pPr>
    <w:rPr>
      <w:szCs w:val="24"/>
    </w:rPr>
  </w:style>
  <w:style w:type="paragraph" w:styleId="Heading8">
    <w:name w:val="heading 8"/>
    <w:basedOn w:val="Normal"/>
    <w:next w:val="Normal"/>
    <w:rsid w:val="00457ED0"/>
    <w:pPr>
      <w:numPr>
        <w:ilvl w:val="7"/>
        <w:numId w:val="2"/>
      </w:numPr>
      <w:tabs>
        <w:tab w:val="clear" w:pos="1440"/>
        <w:tab w:val="left" w:pos="567"/>
      </w:tabs>
      <w:spacing w:after="80"/>
      <w:ind w:left="567" w:hanging="567"/>
      <w:outlineLvl w:val="7"/>
    </w:pPr>
    <w:rPr>
      <w:iCs/>
      <w:szCs w:val="24"/>
    </w:rPr>
  </w:style>
  <w:style w:type="paragraph" w:styleId="Heading9">
    <w:name w:val="heading 9"/>
    <w:basedOn w:val="Normal"/>
    <w:next w:val="Normal"/>
    <w:rsid w:val="00457ED0"/>
    <w:pPr>
      <w:numPr>
        <w:ilvl w:val="8"/>
        <w:numId w:val="2"/>
      </w:numPr>
      <w:tabs>
        <w:tab w:val="clear" w:pos="1584"/>
        <w:tab w:val="left" w:pos="567"/>
      </w:tabs>
      <w:spacing w:after="80"/>
      <w:ind w:left="567" w:hanging="567"/>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Hyperlink"/>
    <w:semiHidden/>
    <w:locked/>
    <w:rsid w:val="00457ED0"/>
    <w:rPr>
      <w:rFonts w:ascii="Trebuchet MS" w:hAnsi="Trebuchet MS"/>
      <w:b/>
      <w:color w:val="auto"/>
      <w:sz w:val="20"/>
      <w:szCs w:val="20"/>
      <w:u w:val="single"/>
    </w:rPr>
  </w:style>
  <w:style w:type="character" w:styleId="Hyperlink">
    <w:name w:val="Hyperlink"/>
    <w:semiHidden/>
    <w:locked/>
    <w:rsid w:val="00457ED0"/>
    <w:rPr>
      <w:rFonts w:ascii="Trebuchet MS" w:hAnsi="Trebuchet MS"/>
      <w:b/>
      <w:color w:val="auto"/>
      <w:sz w:val="20"/>
      <w:szCs w:val="20"/>
      <w:u w:val="single"/>
    </w:rPr>
  </w:style>
  <w:style w:type="paragraph" w:styleId="TOC1">
    <w:name w:val="toc 1"/>
    <w:basedOn w:val="Normal"/>
    <w:next w:val="Normal"/>
    <w:semiHidden/>
    <w:locked/>
    <w:rsid w:val="00457ED0"/>
    <w:pPr>
      <w:tabs>
        <w:tab w:val="left" w:pos="851"/>
        <w:tab w:val="right" w:leader="underscore" w:pos="8495"/>
      </w:tabs>
      <w:spacing w:after="0" w:line="400" w:lineRule="atLeast"/>
      <w:ind w:left="851" w:hanging="851"/>
    </w:pPr>
    <w:rPr>
      <w:b/>
      <w:sz w:val="22"/>
    </w:rPr>
  </w:style>
  <w:style w:type="paragraph" w:styleId="TOC2">
    <w:name w:val="toc 2"/>
    <w:basedOn w:val="TOC1"/>
    <w:next w:val="Normal"/>
    <w:semiHidden/>
    <w:locked/>
    <w:rsid w:val="00457ED0"/>
  </w:style>
  <w:style w:type="paragraph" w:styleId="TOC3">
    <w:name w:val="toc 3"/>
    <w:basedOn w:val="TOC1"/>
    <w:next w:val="Normal"/>
    <w:semiHidden/>
    <w:locked/>
    <w:rsid w:val="00457ED0"/>
  </w:style>
  <w:style w:type="paragraph" w:styleId="Header">
    <w:name w:val="header"/>
    <w:basedOn w:val="Normal"/>
    <w:semiHidden/>
    <w:rsid w:val="00457ED0"/>
    <w:pPr>
      <w:tabs>
        <w:tab w:val="center" w:pos="4320"/>
        <w:tab w:val="right" w:pos="8640"/>
      </w:tabs>
      <w:spacing w:before="480" w:after="0"/>
      <w:jc w:val="right"/>
    </w:pPr>
  </w:style>
  <w:style w:type="paragraph" w:styleId="ListBullet">
    <w:name w:val="List Bullet"/>
    <w:basedOn w:val="Normal"/>
    <w:semiHidden/>
    <w:locked/>
    <w:rsid w:val="00457ED0"/>
    <w:pPr>
      <w:numPr>
        <w:numId w:val="1"/>
      </w:numPr>
    </w:pPr>
    <w:rPr>
      <w:lang w:val="nl-NL"/>
    </w:rPr>
  </w:style>
  <w:style w:type="character" w:styleId="PageNumber">
    <w:name w:val="page number"/>
    <w:basedOn w:val="DefaultParagraphFont"/>
    <w:semiHidden/>
    <w:locked/>
    <w:rsid w:val="00457ED0"/>
  </w:style>
  <w:style w:type="paragraph" w:styleId="Title">
    <w:name w:val="Title"/>
    <w:aliases w:val="Hoofdtitel"/>
    <w:basedOn w:val="Normal"/>
    <w:next w:val="Heading1"/>
    <w:qFormat/>
    <w:locked/>
    <w:rsid w:val="00A90D2C"/>
    <w:pPr>
      <w:spacing w:after="240"/>
    </w:pPr>
    <w:rPr>
      <w:rFonts w:cs="Arial"/>
      <w:b/>
      <w:bCs/>
      <w:caps/>
      <w:sz w:val="28"/>
      <w:szCs w:val="42"/>
    </w:rPr>
  </w:style>
  <w:style w:type="character" w:styleId="FootnoteReference">
    <w:name w:val="footnote reference"/>
    <w:basedOn w:val="DefaultParagraphFont"/>
    <w:semiHidden/>
    <w:locked/>
    <w:rsid w:val="00457ED0"/>
    <w:rPr>
      <w:rFonts w:ascii="Trebuchet MS" w:hAnsi="Trebuchet MS"/>
      <w:sz w:val="20"/>
      <w:vertAlign w:val="superscript"/>
    </w:rPr>
  </w:style>
  <w:style w:type="paragraph" w:styleId="FootnoteText">
    <w:name w:val="footnote text"/>
    <w:basedOn w:val="Normal"/>
    <w:autoRedefine/>
    <w:semiHidden/>
    <w:locked/>
    <w:rsid w:val="00457ED0"/>
    <w:pPr>
      <w:spacing w:after="0"/>
    </w:pPr>
    <w:rPr>
      <w:sz w:val="14"/>
    </w:rPr>
  </w:style>
  <w:style w:type="paragraph" w:styleId="Footer">
    <w:name w:val="footer"/>
    <w:basedOn w:val="Normal"/>
    <w:link w:val="FooterChar"/>
    <w:uiPriority w:val="99"/>
    <w:locked/>
    <w:rsid w:val="00457ED0"/>
    <w:pPr>
      <w:spacing w:after="0"/>
    </w:pPr>
  </w:style>
  <w:style w:type="paragraph" w:styleId="ListParagraph">
    <w:name w:val="List Paragraph"/>
    <w:basedOn w:val="Normal"/>
    <w:uiPriority w:val="34"/>
    <w:rsid w:val="003375AB"/>
    <w:pPr>
      <w:ind w:left="720"/>
      <w:contextualSpacing/>
    </w:pPr>
  </w:style>
  <w:style w:type="paragraph" w:styleId="E-mailSignature">
    <w:name w:val="E-mail Signature"/>
    <w:basedOn w:val="Normal"/>
    <w:semiHidden/>
    <w:rsid w:val="00457ED0"/>
  </w:style>
  <w:style w:type="paragraph" w:styleId="NoSpacing">
    <w:name w:val="No Spacing"/>
    <w:uiPriority w:val="1"/>
    <w:rsid w:val="00A137CD"/>
    <w:pPr>
      <w:widowControl w:val="0"/>
    </w:pPr>
    <w:rPr>
      <w:rFonts w:ascii="Trebuchet MS" w:hAnsi="Trebuchet MS"/>
      <w:lang w:eastAsia="nl-NL"/>
    </w:rPr>
  </w:style>
  <w:style w:type="character" w:styleId="SubtleEmphasis">
    <w:name w:val="Subtle Emphasis"/>
    <w:basedOn w:val="DefaultParagraphFont"/>
    <w:uiPriority w:val="19"/>
    <w:rsid w:val="00A137CD"/>
    <w:rPr>
      <w:i/>
      <w:iCs/>
      <w:color w:val="808080"/>
    </w:rPr>
  </w:style>
  <w:style w:type="character" w:styleId="CommentReference">
    <w:name w:val="annotation reference"/>
    <w:basedOn w:val="DefaultParagraphFont"/>
    <w:uiPriority w:val="99"/>
    <w:semiHidden/>
    <w:unhideWhenUsed/>
    <w:rsid w:val="00B24AE3"/>
    <w:rPr>
      <w:sz w:val="16"/>
      <w:szCs w:val="16"/>
    </w:rPr>
  </w:style>
  <w:style w:type="paragraph" w:styleId="CommentText">
    <w:name w:val="annotation text"/>
    <w:basedOn w:val="Normal"/>
    <w:link w:val="CommentTextChar"/>
    <w:uiPriority w:val="99"/>
    <w:semiHidden/>
    <w:unhideWhenUsed/>
    <w:rsid w:val="00B24AE3"/>
    <w:pPr>
      <w:spacing w:line="240" w:lineRule="auto"/>
    </w:pPr>
  </w:style>
  <w:style w:type="character" w:customStyle="1" w:styleId="CommentTextChar">
    <w:name w:val="Comment Text Char"/>
    <w:basedOn w:val="DefaultParagraphFont"/>
    <w:link w:val="CommentText"/>
    <w:uiPriority w:val="99"/>
    <w:semiHidden/>
    <w:rsid w:val="00B24AE3"/>
    <w:rPr>
      <w:rFonts w:ascii="Trebuchet MS" w:hAnsi="Trebuchet MS"/>
      <w:lang w:eastAsia="nl-NL"/>
    </w:rPr>
  </w:style>
  <w:style w:type="paragraph" w:styleId="CommentSubject">
    <w:name w:val="annotation subject"/>
    <w:basedOn w:val="CommentText"/>
    <w:next w:val="CommentText"/>
    <w:link w:val="CommentSubjectChar"/>
    <w:uiPriority w:val="99"/>
    <w:semiHidden/>
    <w:unhideWhenUsed/>
    <w:rsid w:val="00B24AE3"/>
    <w:rPr>
      <w:b/>
      <w:bCs/>
    </w:rPr>
  </w:style>
  <w:style w:type="character" w:customStyle="1" w:styleId="CommentSubjectChar">
    <w:name w:val="Comment Subject Char"/>
    <w:basedOn w:val="CommentTextChar"/>
    <w:link w:val="CommentSubject"/>
    <w:uiPriority w:val="99"/>
    <w:semiHidden/>
    <w:rsid w:val="00B24AE3"/>
    <w:rPr>
      <w:rFonts w:ascii="Trebuchet MS" w:hAnsi="Trebuchet MS"/>
      <w:b/>
      <w:bCs/>
      <w:lang w:eastAsia="nl-NL"/>
    </w:rPr>
  </w:style>
  <w:style w:type="paragraph" w:styleId="BalloonText">
    <w:name w:val="Balloon Text"/>
    <w:basedOn w:val="Normal"/>
    <w:link w:val="BalloonTextChar"/>
    <w:uiPriority w:val="99"/>
    <w:semiHidden/>
    <w:unhideWhenUsed/>
    <w:rsid w:val="00B24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AE3"/>
    <w:rPr>
      <w:rFonts w:ascii="Tahoma" w:hAnsi="Tahoma" w:cs="Tahoma"/>
      <w:sz w:val="16"/>
      <w:szCs w:val="16"/>
      <w:lang w:eastAsia="nl-NL"/>
    </w:rPr>
  </w:style>
  <w:style w:type="character" w:customStyle="1" w:styleId="FooterChar">
    <w:name w:val="Footer Char"/>
    <w:basedOn w:val="DefaultParagraphFont"/>
    <w:link w:val="Footer"/>
    <w:uiPriority w:val="99"/>
    <w:rsid w:val="00B34243"/>
    <w:rPr>
      <w:rFonts w:ascii="Trebuchet MS" w:hAnsi="Trebuchet MS"/>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kst"/>
    <w:qFormat/>
    <w:rsid w:val="00457ED0"/>
    <w:pPr>
      <w:widowControl w:val="0"/>
      <w:spacing w:after="120" w:line="240" w:lineRule="atLeast"/>
    </w:pPr>
    <w:rPr>
      <w:rFonts w:ascii="Trebuchet MS" w:hAnsi="Trebuchet MS"/>
      <w:lang w:eastAsia="nl-NL"/>
    </w:rPr>
  </w:style>
  <w:style w:type="paragraph" w:styleId="Heading1">
    <w:name w:val="heading 1"/>
    <w:aliases w:val="VMSW 1"/>
    <w:basedOn w:val="Normal"/>
    <w:next w:val="Normal"/>
    <w:qFormat/>
    <w:locked/>
    <w:rsid w:val="00457ED0"/>
    <w:pPr>
      <w:keepNext/>
      <w:numPr>
        <w:numId w:val="2"/>
      </w:numPr>
      <w:tabs>
        <w:tab w:val="clear" w:pos="432"/>
        <w:tab w:val="left" w:pos="567"/>
      </w:tabs>
      <w:spacing w:before="120" w:after="240"/>
      <w:ind w:left="567" w:hanging="567"/>
      <w:outlineLvl w:val="0"/>
    </w:pPr>
    <w:rPr>
      <w:b/>
      <w:caps/>
      <w:kern w:val="28"/>
      <w:sz w:val="22"/>
      <w:szCs w:val="22"/>
    </w:rPr>
  </w:style>
  <w:style w:type="paragraph" w:styleId="Heading2">
    <w:name w:val="heading 2"/>
    <w:aliases w:val="VMSW 2"/>
    <w:basedOn w:val="Normal"/>
    <w:next w:val="Normal"/>
    <w:qFormat/>
    <w:locked/>
    <w:rsid w:val="005E7805"/>
    <w:pPr>
      <w:keepNext/>
      <w:numPr>
        <w:ilvl w:val="1"/>
        <w:numId w:val="2"/>
      </w:numPr>
      <w:tabs>
        <w:tab w:val="clear" w:pos="576"/>
        <w:tab w:val="left" w:pos="567"/>
      </w:tabs>
      <w:spacing w:before="120" w:after="160"/>
      <w:ind w:left="567" w:hanging="567"/>
      <w:outlineLvl w:val="1"/>
    </w:pPr>
    <w:rPr>
      <w:sz w:val="22"/>
      <w:szCs w:val="22"/>
    </w:rPr>
  </w:style>
  <w:style w:type="paragraph" w:styleId="Heading3">
    <w:name w:val="heading 3"/>
    <w:aliases w:val="VMSW 3"/>
    <w:basedOn w:val="Normal"/>
    <w:next w:val="Normal"/>
    <w:qFormat/>
    <w:locked/>
    <w:rsid w:val="005E7805"/>
    <w:pPr>
      <w:keepNext/>
      <w:numPr>
        <w:ilvl w:val="2"/>
        <w:numId w:val="2"/>
      </w:numPr>
      <w:tabs>
        <w:tab w:val="clear" w:pos="720"/>
        <w:tab w:val="left" w:pos="680"/>
      </w:tabs>
      <w:spacing w:before="80"/>
      <w:ind w:left="680" w:hanging="680"/>
      <w:outlineLvl w:val="2"/>
    </w:pPr>
    <w:rPr>
      <w:lang w:val="nl"/>
    </w:rPr>
  </w:style>
  <w:style w:type="paragraph" w:styleId="Heading4">
    <w:name w:val="heading 4"/>
    <w:aliases w:val="VMSW 4"/>
    <w:basedOn w:val="Normal"/>
    <w:next w:val="Normal"/>
    <w:qFormat/>
    <w:rsid w:val="00457ED0"/>
    <w:pPr>
      <w:numPr>
        <w:ilvl w:val="3"/>
        <w:numId w:val="2"/>
      </w:numPr>
      <w:tabs>
        <w:tab w:val="left" w:pos="567"/>
      </w:tabs>
      <w:spacing w:after="80"/>
      <w:outlineLvl w:val="3"/>
    </w:pPr>
    <w:rPr>
      <w:bCs/>
      <w:szCs w:val="28"/>
    </w:rPr>
  </w:style>
  <w:style w:type="paragraph" w:styleId="Heading5">
    <w:name w:val="heading 5"/>
    <w:aliases w:val="VMSW 5"/>
    <w:basedOn w:val="Normal"/>
    <w:next w:val="Normal"/>
    <w:qFormat/>
    <w:rsid w:val="00A90D2C"/>
    <w:pPr>
      <w:numPr>
        <w:numId w:val="3"/>
      </w:numPr>
      <w:tabs>
        <w:tab w:val="left" w:pos="284"/>
      </w:tabs>
      <w:spacing w:after="80"/>
      <w:ind w:left="0" w:firstLine="0"/>
      <w:outlineLvl w:val="4"/>
    </w:pPr>
    <w:rPr>
      <w:bCs/>
      <w:iCs/>
      <w:szCs w:val="26"/>
    </w:rPr>
  </w:style>
  <w:style w:type="paragraph" w:styleId="Heading6">
    <w:name w:val="heading 6"/>
    <w:basedOn w:val="Normal"/>
    <w:next w:val="Normal"/>
    <w:rsid w:val="00457ED0"/>
    <w:pPr>
      <w:numPr>
        <w:ilvl w:val="5"/>
        <w:numId w:val="2"/>
      </w:numPr>
      <w:tabs>
        <w:tab w:val="clear" w:pos="1152"/>
        <w:tab w:val="left" w:pos="567"/>
      </w:tabs>
      <w:spacing w:after="80"/>
      <w:ind w:left="567" w:hanging="567"/>
      <w:outlineLvl w:val="5"/>
    </w:pPr>
    <w:rPr>
      <w:bCs/>
      <w:szCs w:val="22"/>
    </w:rPr>
  </w:style>
  <w:style w:type="paragraph" w:styleId="Heading7">
    <w:name w:val="heading 7"/>
    <w:basedOn w:val="Normal"/>
    <w:next w:val="Normal"/>
    <w:rsid w:val="00457ED0"/>
    <w:pPr>
      <w:numPr>
        <w:ilvl w:val="6"/>
        <w:numId w:val="2"/>
      </w:numPr>
      <w:tabs>
        <w:tab w:val="clear" w:pos="1296"/>
        <w:tab w:val="left" w:pos="567"/>
      </w:tabs>
      <w:spacing w:after="80"/>
      <w:ind w:left="567" w:hanging="567"/>
      <w:outlineLvl w:val="6"/>
    </w:pPr>
    <w:rPr>
      <w:szCs w:val="24"/>
    </w:rPr>
  </w:style>
  <w:style w:type="paragraph" w:styleId="Heading8">
    <w:name w:val="heading 8"/>
    <w:basedOn w:val="Normal"/>
    <w:next w:val="Normal"/>
    <w:rsid w:val="00457ED0"/>
    <w:pPr>
      <w:numPr>
        <w:ilvl w:val="7"/>
        <w:numId w:val="2"/>
      </w:numPr>
      <w:tabs>
        <w:tab w:val="clear" w:pos="1440"/>
        <w:tab w:val="left" w:pos="567"/>
      </w:tabs>
      <w:spacing w:after="80"/>
      <w:ind w:left="567" w:hanging="567"/>
      <w:outlineLvl w:val="7"/>
    </w:pPr>
    <w:rPr>
      <w:iCs/>
      <w:szCs w:val="24"/>
    </w:rPr>
  </w:style>
  <w:style w:type="paragraph" w:styleId="Heading9">
    <w:name w:val="heading 9"/>
    <w:basedOn w:val="Normal"/>
    <w:next w:val="Normal"/>
    <w:rsid w:val="00457ED0"/>
    <w:pPr>
      <w:numPr>
        <w:ilvl w:val="8"/>
        <w:numId w:val="2"/>
      </w:numPr>
      <w:tabs>
        <w:tab w:val="clear" w:pos="1584"/>
        <w:tab w:val="left" w:pos="567"/>
      </w:tabs>
      <w:spacing w:after="80"/>
      <w:ind w:left="567" w:hanging="567"/>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Hyperlink"/>
    <w:semiHidden/>
    <w:locked/>
    <w:rsid w:val="00457ED0"/>
    <w:rPr>
      <w:rFonts w:ascii="Trebuchet MS" w:hAnsi="Trebuchet MS"/>
      <w:b/>
      <w:color w:val="auto"/>
      <w:sz w:val="20"/>
      <w:szCs w:val="20"/>
      <w:u w:val="single"/>
    </w:rPr>
  </w:style>
  <w:style w:type="character" w:styleId="Hyperlink">
    <w:name w:val="Hyperlink"/>
    <w:semiHidden/>
    <w:locked/>
    <w:rsid w:val="00457ED0"/>
    <w:rPr>
      <w:rFonts w:ascii="Trebuchet MS" w:hAnsi="Trebuchet MS"/>
      <w:b/>
      <w:color w:val="auto"/>
      <w:sz w:val="20"/>
      <w:szCs w:val="20"/>
      <w:u w:val="single"/>
    </w:rPr>
  </w:style>
  <w:style w:type="paragraph" w:styleId="TOC1">
    <w:name w:val="toc 1"/>
    <w:basedOn w:val="Normal"/>
    <w:next w:val="Normal"/>
    <w:semiHidden/>
    <w:locked/>
    <w:rsid w:val="00457ED0"/>
    <w:pPr>
      <w:tabs>
        <w:tab w:val="left" w:pos="851"/>
        <w:tab w:val="right" w:leader="underscore" w:pos="8495"/>
      </w:tabs>
      <w:spacing w:after="0" w:line="400" w:lineRule="atLeast"/>
      <w:ind w:left="851" w:hanging="851"/>
    </w:pPr>
    <w:rPr>
      <w:b/>
      <w:sz w:val="22"/>
    </w:rPr>
  </w:style>
  <w:style w:type="paragraph" w:styleId="TOC2">
    <w:name w:val="toc 2"/>
    <w:basedOn w:val="TOC1"/>
    <w:next w:val="Normal"/>
    <w:semiHidden/>
    <w:locked/>
    <w:rsid w:val="00457ED0"/>
  </w:style>
  <w:style w:type="paragraph" w:styleId="TOC3">
    <w:name w:val="toc 3"/>
    <w:basedOn w:val="TOC1"/>
    <w:next w:val="Normal"/>
    <w:semiHidden/>
    <w:locked/>
    <w:rsid w:val="00457ED0"/>
  </w:style>
  <w:style w:type="paragraph" w:styleId="Header">
    <w:name w:val="header"/>
    <w:basedOn w:val="Normal"/>
    <w:semiHidden/>
    <w:rsid w:val="00457ED0"/>
    <w:pPr>
      <w:tabs>
        <w:tab w:val="center" w:pos="4320"/>
        <w:tab w:val="right" w:pos="8640"/>
      </w:tabs>
      <w:spacing w:before="480" w:after="0"/>
      <w:jc w:val="right"/>
    </w:pPr>
  </w:style>
  <w:style w:type="paragraph" w:styleId="ListBullet">
    <w:name w:val="List Bullet"/>
    <w:basedOn w:val="Normal"/>
    <w:semiHidden/>
    <w:locked/>
    <w:rsid w:val="00457ED0"/>
    <w:pPr>
      <w:numPr>
        <w:numId w:val="1"/>
      </w:numPr>
    </w:pPr>
    <w:rPr>
      <w:lang w:val="nl-NL"/>
    </w:rPr>
  </w:style>
  <w:style w:type="character" w:styleId="PageNumber">
    <w:name w:val="page number"/>
    <w:basedOn w:val="DefaultParagraphFont"/>
    <w:semiHidden/>
    <w:locked/>
    <w:rsid w:val="00457ED0"/>
  </w:style>
  <w:style w:type="paragraph" w:styleId="Title">
    <w:name w:val="Title"/>
    <w:aliases w:val="Hoofdtitel"/>
    <w:basedOn w:val="Normal"/>
    <w:next w:val="Heading1"/>
    <w:qFormat/>
    <w:locked/>
    <w:rsid w:val="00A90D2C"/>
    <w:pPr>
      <w:spacing w:after="240"/>
    </w:pPr>
    <w:rPr>
      <w:rFonts w:cs="Arial"/>
      <w:b/>
      <w:bCs/>
      <w:caps/>
      <w:sz w:val="28"/>
      <w:szCs w:val="42"/>
    </w:rPr>
  </w:style>
  <w:style w:type="character" w:styleId="FootnoteReference">
    <w:name w:val="footnote reference"/>
    <w:basedOn w:val="DefaultParagraphFont"/>
    <w:semiHidden/>
    <w:locked/>
    <w:rsid w:val="00457ED0"/>
    <w:rPr>
      <w:rFonts w:ascii="Trebuchet MS" w:hAnsi="Trebuchet MS"/>
      <w:sz w:val="20"/>
      <w:vertAlign w:val="superscript"/>
    </w:rPr>
  </w:style>
  <w:style w:type="paragraph" w:styleId="FootnoteText">
    <w:name w:val="footnote text"/>
    <w:basedOn w:val="Normal"/>
    <w:autoRedefine/>
    <w:semiHidden/>
    <w:locked/>
    <w:rsid w:val="00457ED0"/>
    <w:pPr>
      <w:spacing w:after="0"/>
    </w:pPr>
    <w:rPr>
      <w:sz w:val="14"/>
    </w:rPr>
  </w:style>
  <w:style w:type="paragraph" w:styleId="Footer">
    <w:name w:val="footer"/>
    <w:basedOn w:val="Normal"/>
    <w:link w:val="FooterChar"/>
    <w:uiPriority w:val="99"/>
    <w:locked/>
    <w:rsid w:val="00457ED0"/>
    <w:pPr>
      <w:spacing w:after="0"/>
    </w:pPr>
  </w:style>
  <w:style w:type="paragraph" w:styleId="ListParagraph">
    <w:name w:val="List Paragraph"/>
    <w:basedOn w:val="Normal"/>
    <w:uiPriority w:val="34"/>
    <w:rsid w:val="003375AB"/>
    <w:pPr>
      <w:ind w:left="720"/>
      <w:contextualSpacing/>
    </w:pPr>
  </w:style>
  <w:style w:type="paragraph" w:styleId="E-mailSignature">
    <w:name w:val="E-mail Signature"/>
    <w:basedOn w:val="Normal"/>
    <w:semiHidden/>
    <w:rsid w:val="00457ED0"/>
  </w:style>
  <w:style w:type="paragraph" w:styleId="NoSpacing">
    <w:name w:val="No Spacing"/>
    <w:uiPriority w:val="1"/>
    <w:rsid w:val="00A137CD"/>
    <w:pPr>
      <w:widowControl w:val="0"/>
    </w:pPr>
    <w:rPr>
      <w:rFonts w:ascii="Trebuchet MS" w:hAnsi="Trebuchet MS"/>
      <w:lang w:eastAsia="nl-NL"/>
    </w:rPr>
  </w:style>
  <w:style w:type="character" w:styleId="SubtleEmphasis">
    <w:name w:val="Subtle Emphasis"/>
    <w:basedOn w:val="DefaultParagraphFont"/>
    <w:uiPriority w:val="19"/>
    <w:rsid w:val="00A137CD"/>
    <w:rPr>
      <w:i/>
      <w:iCs/>
      <w:color w:val="808080"/>
    </w:rPr>
  </w:style>
  <w:style w:type="character" w:styleId="CommentReference">
    <w:name w:val="annotation reference"/>
    <w:basedOn w:val="DefaultParagraphFont"/>
    <w:uiPriority w:val="99"/>
    <w:semiHidden/>
    <w:unhideWhenUsed/>
    <w:rsid w:val="00B24AE3"/>
    <w:rPr>
      <w:sz w:val="16"/>
      <w:szCs w:val="16"/>
    </w:rPr>
  </w:style>
  <w:style w:type="paragraph" w:styleId="CommentText">
    <w:name w:val="annotation text"/>
    <w:basedOn w:val="Normal"/>
    <w:link w:val="CommentTextChar"/>
    <w:uiPriority w:val="99"/>
    <w:semiHidden/>
    <w:unhideWhenUsed/>
    <w:rsid w:val="00B24AE3"/>
    <w:pPr>
      <w:spacing w:line="240" w:lineRule="auto"/>
    </w:pPr>
  </w:style>
  <w:style w:type="character" w:customStyle="1" w:styleId="CommentTextChar">
    <w:name w:val="Comment Text Char"/>
    <w:basedOn w:val="DefaultParagraphFont"/>
    <w:link w:val="CommentText"/>
    <w:uiPriority w:val="99"/>
    <w:semiHidden/>
    <w:rsid w:val="00B24AE3"/>
    <w:rPr>
      <w:rFonts w:ascii="Trebuchet MS" w:hAnsi="Trebuchet MS"/>
      <w:lang w:eastAsia="nl-NL"/>
    </w:rPr>
  </w:style>
  <w:style w:type="paragraph" w:styleId="CommentSubject">
    <w:name w:val="annotation subject"/>
    <w:basedOn w:val="CommentText"/>
    <w:next w:val="CommentText"/>
    <w:link w:val="CommentSubjectChar"/>
    <w:uiPriority w:val="99"/>
    <w:semiHidden/>
    <w:unhideWhenUsed/>
    <w:rsid w:val="00B24AE3"/>
    <w:rPr>
      <w:b/>
      <w:bCs/>
    </w:rPr>
  </w:style>
  <w:style w:type="character" w:customStyle="1" w:styleId="CommentSubjectChar">
    <w:name w:val="Comment Subject Char"/>
    <w:basedOn w:val="CommentTextChar"/>
    <w:link w:val="CommentSubject"/>
    <w:uiPriority w:val="99"/>
    <w:semiHidden/>
    <w:rsid w:val="00B24AE3"/>
    <w:rPr>
      <w:rFonts w:ascii="Trebuchet MS" w:hAnsi="Trebuchet MS"/>
      <w:b/>
      <w:bCs/>
      <w:lang w:eastAsia="nl-NL"/>
    </w:rPr>
  </w:style>
  <w:style w:type="paragraph" w:styleId="BalloonText">
    <w:name w:val="Balloon Text"/>
    <w:basedOn w:val="Normal"/>
    <w:link w:val="BalloonTextChar"/>
    <w:uiPriority w:val="99"/>
    <w:semiHidden/>
    <w:unhideWhenUsed/>
    <w:rsid w:val="00B24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AE3"/>
    <w:rPr>
      <w:rFonts w:ascii="Tahoma" w:hAnsi="Tahoma" w:cs="Tahoma"/>
      <w:sz w:val="16"/>
      <w:szCs w:val="16"/>
      <w:lang w:eastAsia="nl-NL"/>
    </w:rPr>
  </w:style>
  <w:style w:type="character" w:customStyle="1" w:styleId="FooterChar">
    <w:name w:val="Footer Char"/>
    <w:basedOn w:val="DefaultParagraphFont"/>
    <w:link w:val="Footer"/>
    <w:uiPriority w:val="99"/>
    <w:rsid w:val="00B34243"/>
    <w:rPr>
      <w:rFonts w:ascii="Trebuchet MS" w:hAnsi="Trebuchet M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85B38-9133-4601-A46F-B91DE2E7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2950</TotalTime>
  <Pages>4</Pages>
  <Words>931</Words>
  <Characters>5126</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Vlaamse Maatschappij voor Sociaal Wonen</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ar1433</dc:creator>
  <cp:lastModifiedBy>Adriaan Linters</cp:lastModifiedBy>
  <cp:revision>13</cp:revision>
  <cp:lastPrinted>2001-06-06T06:44:00Z</cp:lastPrinted>
  <dcterms:created xsi:type="dcterms:W3CDTF">2015-03-07T20:39:00Z</dcterms:created>
  <dcterms:modified xsi:type="dcterms:W3CDTF">2015-04-07T09:48:00Z</dcterms:modified>
</cp:coreProperties>
</file>